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4C08" w14:textId="3C94D46D" w:rsidR="00B07508" w:rsidRPr="000B7249" w:rsidRDefault="00D31128" w:rsidP="00C0537B">
      <w:pPr>
        <w:spacing w:after="0" w:line="240" w:lineRule="auto"/>
        <w:jc w:val="center"/>
        <w:rPr>
          <w:lang w:val="en-IE" w:eastAsia="ja-JP"/>
        </w:rPr>
      </w:pPr>
      <w:r>
        <w:rPr>
          <w:noProof/>
        </w:rPr>
        <w:drawing>
          <wp:inline distT="0" distB="0" distL="0" distR="0" wp14:anchorId="4FE064B7" wp14:editId="78580871">
            <wp:extent cx="1285875" cy="1604129"/>
            <wp:effectExtent l="0" t="0" r="0" b="0"/>
            <wp:docPr id="1375739620" name="Picture 1" descr="A logo of a coun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739620" name="Picture 1" descr="A logo of a county council&#10;&#10;Description automatically generated"/>
                    <pic:cNvPicPr/>
                  </pic:nvPicPr>
                  <pic:blipFill>
                    <a:blip r:embed="rId11"/>
                    <a:stretch>
                      <a:fillRect/>
                    </a:stretch>
                  </pic:blipFill>
                  <pic:spPr>
                    <a:xfrm>
                      <a:off x="0" y="0"/>
                      <a:ext cx="1291083" cy="1610626"/>
                    </a:xfrm>
                    <a:prstGeom prst="rect">
                      <a:avLst/>
                    </a:prstGeom>
                  </pic:spPr>
                </pic:pic>
              </a:graphicData>
            </a:graphic>
          </wp:inline>
        </w:drawing>
      </w:r>
    </w:p>
    <w:p w14:paraId="2A418F70" w14:textId="5A68580E" w:rsidR="0057703F" w:rsidRPr="00A026E3" w:rsidRDefault="00B07508" w:rsidP="00B11249">
      <w:pPr>
        <w:shd w:val="clear" w:color="auto" w:fill="3FBFB6"/>
        <w:rPr>
          <w:b/>
          <w:color w:val="FFFFFF" w:themeColor="background1"/>
          <w:sz w:val="36"/>
          <w:lang w:val="en-IE" w:eastAsia="ja-JP"/>
        </w:rPr>
      </w:pPr>
      <w:r w:rsidRPr="000B7249">
        <w:rPr>
          <w:b/>
          <w:color w:val="FFFFFF" w:themeColor="background1"/>
          <w:sz w:val="36"/>
          <w:lang w:val="en-IE" w:eastAsia="ja-JP"/>
        </w:rPr>
        <w:t xml:space="preserve">REQUEST FOR </w:t>
      </w:r>
      <w:r w:rsidR="000239F6">
        <w:rPr>
          <w:b/>
          <w:color w:val="FFFFFF" w:themeColor="background1"/>
          <w:sz w:val="36"/>
          <w:lang w:val="en-IE" w:eastAsia="ja-JP"/>
        </w:rPr>
        <w:t>QUOTATION</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0B7249" w14:paraId="49043CF5" w14:textId="77777777" w:rsidTr="00FE26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0DB57D2E" w:rsidR="00B07508" w:rsidRPr="000B7249" w:rsidRDefault="00B07508" w:rsidP="00B11249">
            <w:pPr>
              <w:rPr>
                <w:rFonts w:eastAsiaTheme="minorEastAsia"/>
                <w:highlight w:val="yellow"/>
                <w:lang w:val="en-IE" w:eastAsia="ja-JP"/>
              </w:rPr>
            </w:pPr>
            <w:r w:rsidRPr="000B7249">
              <w:rPr>
                <w:rFonts w:eastAsiaTheme="minorEastAsia"/>
                <w:lang w:val="en-IE" w:eastAsia="ja-JP"/>
              </w:rPr>
              <w:t>Subject of Quotation</w:t>
            </w:r>
          </w:p>
        </w:tc>
      </w:tr>
      <w:tr w:rsidR="00B07508" w:rsidRPr="000B7249" w14:paraId="11446F99" w14:textId="77777777" w:rsidTr="00FE26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0F3D6AA8" w:rsidR="00B07508" w:rsidRPr="000B7249" w:rsidRDefault="0057703F" w:rsidP="00B11249">
            <w:pPr>
              <w:rPr>
                <w:rFonts w:eastAsiaTheme="minorEastAsia"/>
                <w:shd w:val="clear" w:color="auto" w:fill="BFBFBF"/>
                <w:lang w:val="en-IE" w:eastAsia="ja-JP"/>
              </w:rPr>
            </w:pPr>
            <w:r w:rsidRPr="00D31128">
              <w:rPr>
                <w:rFonts w:eastAsiaTheme="minorEastAsia"/>
                <w:lang w:val="en-IE" w:eastAsia="ja-JP"/>
              </w:rPr>
              <w:t>Provision of</w:t>
            </w:r>
            <w:r w:rsidR="00B90924">
              <w:rPr>
                <w:rFonts w:eastAsiaTheme="minorEastAsia"/>
                <w:lang w:val="en-IE" w:eastAsia="ja-JP"/>
              </w:rPr>
              <w:t xml:space="preserve"> </w:t>
            </w:r>
            <w:r w:rsidR="0066351C">
              <w:rPr>
                <w:rFonts w:eastAsiaTheme="minorEastAsia"/>
                <w:lang w:val="en-IE" w:eastAsia="ja-JP"/>
              </w:rPr>
              <w:t>Consulting Services</w:t>
            </w:r>
            <w:r w:rsidRPr="00D31128">
              <w:rPr>
                <w:rFonts w:eastAsiaTheme="minorEastAsia"/>
                <w:lang w:val="en-IE" w:eastAsia="ja-JP"/>
              </w:rPr>
              <w:t xml:space="preserve"> for </w:t>
            </w:r>
            <w:r w:rsidR="001B1F76" w:rsidRPr="00D31128">
              <w:rPr>
                <w:lang w:val="en-IE"/>
              </w:rPr>
              <w:t>Louth County Council</w:t>
            </w:r>
            <w:r w:rsidR="001B1F76">
              <w:rPr>
                <w:lang w:val="en-IE"/>
              </w:rPr>
              <w:t xml:space="preserve"> </w:t>
            </w:r>
            <w:r w:rsidR="000D4256">
              <w:rPr>
                <w:lang w:val="en-IE"/>
              </w:rPr>
              <w:t xml:space="preserve">to Develop Options for Walking Trails in </w:t>
            </w:r>
            <w:r w:rsidR="00B90924">
              <w:rPr>
                <w:lang w:val="en-IE"/>
              </w:rPr>
              <w:t xml:space="preserve">the area of </w:t>
            </w:r>
            <w:r w:rsidR="000D4256">
              <w:rPr>
                <w:lang w:val="en-IE"/>
              </w:rPr>
              <w:t>Annagassan, Co. Louth</w:t>
            </w:r>
          </w:p>
        </w:tc>
      </w:tr>
      <w:tr w:rsidR="00B07508" w:rsidRPr="000B7249" w14:paraId="2FEDF8AB" w14:textId="77777777" w:rsidTr="00FE26CD">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684B6852" w14:textId="77777777" w:rsidR="00B07508" w:rsidRPr="000B7249" w:rsidRDefault="00B07508" w:rsidP="00B11249">
            <w:pPr>
              <w:rPr>
                <w:rFonts w:eastAsiaTheme="minorEastAsia"/>
                <w:lang w:val="en-IE" w:eastAsia="ja-JP"/>
              </w:rPr>
            </w:pPr>
            <w:r w:rsidRPr="000B7249">
              <w:rPr>
                <w:rFonts w:eastAsiaTheme="minorEastAsia"/>
                <w:lang w:val="en-IE" w:eastAsia="ja-JP"/>
              </w:rPr>
              <w:t>Key Dates</w:t>
            </w:r>
          </w:p>
        </w:tc>
      </w:tr>
      <w:tr w:rsidR="0057703F" w:rsidRPr="000B7249" w14:paraId="257A2107" w14:textId="77777777" w:rsidTr="00FE26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77777777" w:rsidR="0057703F" w:rsidRPr="00CD1839" w:rsidRDefault="0057703F" w:rsidP="00B11249">
            <w:pPr>
              <w:rPr>
                <w:rFonts w:eastAsiaTheme="minorEastAsia"/>
                <w:lang w:val="en-IE" w:eastAsia="ja-JP"/>
              </w:rPr>
            </w:pPr>
            <w:r w:rsidRPr="00CD1839">
              <w:rPr>
                <w:rFonts w:eastAsiaTheme="minorEastAsia"/>
                <w:lang w:val="en-IE" w:eastAsia="ja-JP"/>
              </w:rPr>
              <w:t>Issue Date</w:t>
            </w:r>
          </w:p>
        </w:tc>
        <w:tc>
          <w:tcPr>
            <w:tcW w:w="5477" w:type="dxa"/>
            <w:shd w:val="clear" w:color="auto" w:fill="auto"/>
          </w:tcPr>
          <w:p w14:paraId="04936443" w14:textId="50C9F8DE" w:rsidR="0057703F" w:rsidRPr="00CD1839" w:rsidRDefault="000721B7" w:rsidP="00B11249">
            <w:pPr>
              <w:cnfStyle w:val="000000100000" w:firstRow="0" w:lastRow="0" w:firstColumn="0" w:lastColumn="0" w:oddVBand="0" w:evenVBand="0" w:oddHBand="1" w:evenHBand="0" w:firstRowFirstColumn="0" w:firstRowLastColumn="0" w:lastRowFirstColumn="0" w:lastRowLastColumn="0"/>
              <w:rPr>
                <w:rFonts w:eastAsiaTheme="minorEastAsia"/>
                <w:b/>
                <w:color w:val="auto"/>
                <w:lang w:val="en-IE" w:eastAsia="ja-JP"/>
              </w:rPr>
            </w:pPr>
            <w:r>
              <w:rPr>
                <w:rFonts w:eastAsiaTheme="minorEastAsia"/>
                <w:b/>
                <w:color w:val="auto"/>
                <w:lang w:val="en-IE" w:eastAsia="ja-JP"/>
              </w:rPr>
              <w:t>As per eTenders</w:t>
            </w:r>
          </w:p>
        </w:tc>
      </w:tr>
      <w:tr w:rsidR="0057703F" w:rsidRPr="000B7249" w14:paraId="084175D9" w14:textId="77777777" w:rsidTr="00FE26CD">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951D658" w14:textId="77777777" w:rsidR="0057703F" w:rsidRPr="00CD1839" w:rsidRDefault="0057703F" w:rsidP="00B11249">
            <w:pPr>
              <w:rPr>
                <w:rFonts w:eastAsiaTheme="minorEastAsia"/>
                <w:lang w:val="en-IE" w:eastAsia="ja-JP"/>
              </w:rPr>
            </w:pPr>
            <w:r w:rsidRPr="00CD1839">
              <w:rPr>
                <w:rFonts w:eastAsiaTheme="minorEastAsia"/>
                <w:lang w:val="en-IE" w:eastAsia="ja-JP"/>
              </w:rPr>
              <w:t>Closing Date for Queries</w:t>
            </w:r>
          </w:p>
        </w:tc>
        <w:tc>
          <w:tcPr>
            <w:tcW w:w="5477" w:type="dxa"/>
          </w:tcPr>
          <w:p w14:paraId="3398CEC7" w14:textId="4E3635C0" w:rsidR="0057703F" w:rsidRPr="00CD1839" w:rsidRDefault="000721B7" w:rsidP="00B11249">
            <w:pPr>
              <w:cnfStyle w:val="000000000000" w:firstRow="0" w:lastRow="0" w:firstColumn="0" w:lastColumn="0" w:oddVBand="0" w:evenVBand="0" w:oddHBand="0" w:evenHBand="0" w:firstRowFirstColumn="0" w:firstRowLastColumn="0" w:lastRowFirstColumn="0" w:lastRowLastColumn="0"/>
              <w:rPr>
                <w:rFonts w:eastAsiaTheme="minorEastAsia"/>
                <w:b/>
                <w:color w:val="auto"/>
                <w:lang w:val="en-IE" w:eastAsia="ja-JP"/>
              </w:rPr>
            </w:pPr>
            <w:r>
              <w:rPr>
                <w:rFonts w:eastAsiaTheme="minorEastAsia"/>
                <w:b/>
                <w:color w:val="auto"/>
                <w:lang w:val="en-IE" w:eastAsia="ja-JP"/>
              </w:rPr>
              <w:t>As per eTenders</w:t>
            </w:r>
          </w:p>
        </w:tc>
      </w:tr>
      <w:tr w:rsidR="0057703F" w:rsidRPr="000B7249" w14:paraId="6A41F502" w14:textId="77777777" w:rsidTr="00FE26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252B93B" w14:textId="01C92148" w:rsidR="0057703F" w:rsidRPr="00CD1839" w:rsidRDefault="0057703F" w:rsidP="00B11249">
            <w:pPr>
              <w:rPr>
                <w:rFonts w:eastAsiaTheme="minorEastAsia"/>
                <w:lang w:val="en-IE" w:eastAsia="ja-JP"/>
              </w:rPr>
            </w:pPr>
            <w:r w:rsidRPr="00CD1839">
              <w:rPr>
                <w:rFonts w:eastAsiaTheme="minorEastAsia"/>
                <w:lang w:val="en-IE" w:eastAsia="ja-JP"/>
              </w:rPr>
              <w:t xml:space="preserve">Closing Date for </w:t>
            </w:r>
            <w:r w:rsidR="000111EF" w:rsidRPr="00CD1839">
              <w:rPr>
                <w:rFonts w:eastAsiaTheme="minorEastAsia"/>
                <w:lang w:val="en-IE" w:eastAsia="ja-JP"/>
              </w:rPr>
              <w:t>Quotations</w:t>
            </w:r>
          </w:p>
        </w:tc>
        <w:tc>
          <w:tcPr>
            <w:tcW w:w="5477" w:type="dxa"/>
            <w:shd w:val="clear" w:color="auto" w:fill="auto"/>
          </w:tcPr>
          <w:p w14:paraId="4A98FD80" w14:textId="784CE66F" w:rsidR="0057703F" w:rsidRPr="00CD1839" w:rsidRDefault="000721B7" w:rsidP="00B11249">
            <w:pPr>
              <w:cnfStyle w:val="000000100000" w:firstRow="0" w:lastRow="0" w:firstColumn="0" w:lastColumn="0" w:oddVBand="0" w:evenVBand="0" w:oddHBand="1" w:evenHBand="0" w:firstRowFirstColumn="0" w:firstRowLastColumn="0" w:lastRowFirstColumn="0" w:lastRowLastColumn="0"/>
              <w:rPr>
                <w:rFonts w:eastAsiaTheme="minorEastAsia"/>
                <w:b/>
                <w:color w:val="auto"/>
                <w:lang w:val="en-IE" w:eastAsia="ja-JP"/>
              </w:rPr>
            </w:pPr>
            <w:r>
              <w:rPr>
                <w:rFonts w:eastAsiaTheme="minorEastAsia"/>
                <w:b/>
                <w:color w:val="auto"/>
                <w:lang w:val="en-IE" w:eastAsia="ja-JP"/>
              </w:rPr>
              <w:t>As per eTenders</w:t>
            </w:r>
          </w:p>
        </w:tc>
      </w:tr>
      <w:tr w:rsidR="00B07508" w:rsidRPr="000B7249" w14:paraId="512B89D3" w14:textId="77777777" w:rsidTr="00FE26CD">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F6141F0" w14:textId="77777777" w:rsidR="00B07508" w:rsidRPr="000B7249" w:rsidRDefault="00B07508" w:rsidP="00B11249">
            <w:pPr>
              <w:rPr>
                <w:rFonts w:eastAsiaTheme="minorEastAsia"/>
                <w:lang w:val="en-IE" w:eastAsia="ja-JP"/>
              </w:rPr>
            </w:pPr>
            <w:r w:rsidRPr="000B7249">
              <w:rPr>
                <w:rFonts w:eastAsiaTheme="minorEastAsia"/>
                <w:lang w:val="en-IE" w:eastAsia="ja-JP"/>
              </w:rPr>
              <w:t>Contact for Queries</w:t>
            </w:r>
          </w:p>
        </w:tc>
      </w:tr>
      <w:tr w:rsidR="0057703F" w:rsidRPr="000B7249" w14:paraId="7C42C1F4" w14:textId="77777777" w:rsidTr="00FE26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FFFFFF" w:themeFill="background1"/>
          </w:tcPr>
          <w:p w14:paraId="3ECA91A8" w14:textId="7F30D72D" w:rsidR="0057703F" w:rsidRPr="004E6329" w:rsidRDefault="00F56F82" w:rsidP="00B11249">
            <w:pPr>
              <w:spacing w:before="120" w:after="120"/>
              <w:rPr>
                <w:rFonts w:eastAsiaTheme="minorEastAsia"/>
                <w:color w:val="0000FF"/>
                <w:u w:val="single"/>
                <w:lang w:val="en-IE" w:eastAsia="ja-JP"/>
              </w:rPr>
            </w:pPr>
            <w:r>
              <w:t>All messages via eTenders messaging facility</w:t>
            </w:r>
          </w:p>
        </w:tc>
      </w:tr>
      <w:tr w:rsidR="0057703F" w:rsidRPr="000B7249" w14:paraId="2F162D8F" w14:textId="77777777" w:rsidTr="00FE26CD">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2817AB5F" w14:textId="11A7CB8B" w:rsidR="0057703F" w:rsidRPr="004E6329" w:rsidRDefault="0057703F" w:rsidP="00B11249">
            <w:pPr>
              <w:rPr>
                <w:rFonts w:eastAsiaTheme="minorEastAsia"/>
                <w:lang w:val="en-IE" w:eastAsia="ja-JP"/>
              </w:rPr>
            </w:pPr>
            <w:r w:rsidRPr="004E6329">
              <w:rPr>
                <w:rFonts w:eastAsiaTheme="minorEastAsia"/>
                <w:lang w:val="en-IE" w:eastAsia="ja-JP"/>
              </w:rPr>
              <w:t>Format for submission of quotations</w:t>
            </w:r>
            <w:r w:rsidR="007E6D3E" w:rsidRPr="004E6329">
              <w:rPr>
                <w:rFonts w:eastAsiaTheme="minorEastAsia"/>
                <w:lang w:val="en-IE" w:eastAsia="ja-JP"/>
              </w:rPr>
              <w:t xml:space="preserve"> – use the </w:t>
            </w:r>
            <w:r w:rsidR="007E6D3E" w:rsidRPr="004E6329">
              <w:rPr>
                <w:rFonts w:eastAsiaTheme="minorEastAsia"/>
                <w:u w:val="single"/>
                <w:lang w:val="en-IE" w:eastAsia="ja-JP"/>
              </w:rPr>
              <w:t>Quotation Response Document</w:t>
            </w:r>
            <w:r w:rsidR="007E6D3E" w:rsidRPr="004E6329">
              <w:rPr>
                <w:rFonts w:eastAsiaTheme="minorEastAsia"/>
                <w:lang w:val="en-IE" w:eastAsia="ja-JP"/>
              </w:rPr>
              <w:t xml:space="preserve"> provided</w:t>
            </w:r>
            <w:r w:rsidR="00613EE9">
              <w:rPr>
                <w:rFonts w:eastAsiaTheme="minorEastAsia"/>
                <w:lang w:val="en-IE" w:eastAsia="ja-JP"/>
              </w:rPr>
              <w:t xml:space="preserve">, responses to be sent via </w:t>
            </w:r>
            <w:r w:rsidR="000721B7">
              <w:rPr>
                <w:rFonts w:eastAsiaTheme="minorEastAsia"/>
                <w:lang w:val="en-IE" w:eastAsia="ja-JP"/>
              </w:rPr>
              <w:t>eTenders</w:t>
            </w:r>
          </w:p>
        </w:tc>
      </w:tr>
      <w:tr w:rsidR="00496AF6" w:rsidRPr="000B7249" w14:paraId="1609E102" w14:textId="77777777" w:rsidTr="00FE26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FFFFFF" w:themeFill="background1"/>
          </w:tcPr>
          <w:p w14:paraId="7974EF36" w14:textId="41F74DC1" w:rsidR="00496AF6" w:rsidRPr="004E6329" w:rsidRDefault="00496AF6" w:rsidP="00B11249">
            <w:pPr>
              <w:spacing w:before="120" w:after="120"/>
              <w:rPr>
                <w:rFonts w:eastAsiaTheme="minorEastAsia"/>
                <w:color w:val="FF0000"/>
                <w:lang w:val="en-IE" w:eastAsia="ja-JP"/>
              </w:rPr>
            </w:pPr>
            <w:hyperlink r:id="rId12" w:history="1"/>
            <w:r w:rsidR="000721B7">
              <w:t>eTenders</w:t>
            </w:r>
          </w:p>
        </w:tc>
      </w:tr>
    </w:tbl>
    <w:p w14:paraId="60B02C7D" w14:textId="551D075C" w:rsidR="008079B6" w:rsidRDefault="008079B6" w:rsidP="00B11249">
      <w:pPr>
        <w:spacing w:before="0" w:after="0" w:line="240" w:lineRule="auto"/>
        <w:rPr>
          <w:rFonts w:eastAsia="Times New Roman"/>
          <w:b/>
          <w:bCs/>
          <w:color w:val="FF0000"/>
          <w:sz w:val="28"/>
          <w:szCs w:val="28"/>
          <w:lang w:val="en-IE"/>
        </w:rPr>
      </w:pPr>
    </w:p>
    <w:p w14:paraId="23923E7F" w14:textId="77777777" w:rsidR="00B908FC" w:rsidRDefault="00B908FC" w:rsidP="00B11249">
      <w:pPr>
        <w:spacing w:before="0" w:after="0" w:line="240" w:lineRule="auto"/>
        <w:rPr>
          <w:rFonts w:eastAsia="Times New Roman"/>
          <w:b/>
          <w:bCs/>
          <w:color w:val="FF0000"/>
          <w:sz w:val="28"/>
          <w:szCs w:val="28"/>
          <w:lang w:val="en-IE"/>
        </w:rPr>
      </w:pPr>
    </w:p>
    <w:p w14:paraId="623A6935" w14:textId="77777777" w:rsidR="00B752EB" w:rsidRDefault="00B752EB" w:rsidP="00B11249">
      <w:pPr>
        <w:spacing w:before="0" w:after="0" w:line="240" w:lineRule="auto"/>
        <w:rPr>
          <w:rFonts w:eastAsia="Times New Roman"/>
          <w:b/>
          <w:bCs/>
          <w:color w:val="FF0000"/>
          <w:sz w:val="28"/>
          <w:szCs w:val="28"/>
          <w:lang w:val="en-IE"/>
        </w:rPr>
      </w:pPr>
    </w:p>
    <w:p w14:paraId="22A52667" w14:textId="77777777" w:rsidR="00B752EB" w:rsidRDefault="00B752EB" w:rsidP="00B11249">
      <w:pPr>
        <w:spacing w:before="0" w:after="0" w:line="240" w:lineRule="auto"/>
        <w:rPr>
          <w:rFonts w:eastAsia="Times New Roman"/>
          <w:b/>
          <w:bCs/>
          <w:color w:val="FF0000"/>
          <w:sz w:val="28"/>
          <w:szCs w:val="28"/>
          <w:lang w:val="en-IE"/>
        </w:rPr>
      </w:pPr>
    </w:p>
    <w:p w14:paraId="1DB11847" w14:textId="77777777" w:rsidR="00B908FC" w:rsidRDefault="00B908FC" w:rsidP="00B11249">
      <w:pPr>
        <w:spacing w:before="0" w:after="0" w:line="240" w:lineRule="auto"/>
        <w:rPr>
          <w:rFonts w:eastAsia="Times New Roman"/>
          <w:color w:val="FF0000"/>
          <w:lang w:val="en-IE"/>
        </w:rPr>
      </w:pPr>
    </w:p>
    <w:p w14:paraId="557E5941" w14:textId="77777777" w:rsidR="00B908FC" w:rsidRDefault="00B908FC" w:rsidP="00B11249">
      <w:pPr>
        <w:spacing w:before="0" w:after="0" w:line="240" w:lineRule="auto"/>
        <w:rPr>
          <w:rFonts w:eastAsia="Times New Roman"/>
          <w:color w:val="FF0000"/>
          <w:lang w:val="en-IE"/>
        </w:rPr>
      </w:pPr>
    </w:p>
    <w:p w14:paraId="59609B43" w14:textId="77777777" w:rsidR="00A026E3" w:rsidRDefault="00A026E3" w:rsidP="00B11249">
      <w:pPr>
        <w:spacing w:before="0" w:after="0" w:line="240" w:lineRule="auto"/>
        <w:rPr>
          <w:rFonts w:eastAsia="Times New Roman"/>
          <w:color w:val="FF0000"/>
          <w:lang w:val="en-IE"/>
        </w:rPr>
      </w:pPr>
    </w:p>
    <w:p w14:paraId="7F3FBDF4" w14:textId="77777777" w:rsidR="00A026E3" w:rsidRDefault="00A026E3" w:rsidP="00B11249">
      <w:pPr>
        <w:spacing w:before="0" w:after="0" w:line="240" w:lineRule="auto"/>
        <w:rPr>
          <w:rFonts w:eastAsia="Times New Roman"/>
          <w:color w:val="FF0000"/>
          <w:lang w:val="en-IE"/>
        </w:rPr>
      </w:pPr>
    </w:p>
    <w:p w14:paraId="51794CC5" w14:textId="77777777" w:rsidR="00A026E3" w:rsidRDefault="00A026E3" w:rsidP="00B11249">
      <w:pPr>
        <w:spacing w:before="0" w:after="0" w:line="240" w:lineRule="auto"/>
        <w:rPr>
          <w:rFonts w:eastAsia="Times New Roman"/>
          <w:color w:val="FF0000"/>
          <w:lang w:val="en-IE"/>
        </w:rPr>
      </w:pPr>
    </w:p>
    <w:p w14:paraId="0212D5CA" w14:textId="792A7F7C" w:rsidR="00646158" w:rsidRPr="002D715F" w:rsidRDefault="00646158" w:rsidP="00B11249">
      <w:pPr>
        <w:pStyle w:val="Heading1"/>
      </w:pPr>
      <w:r w:rsidRPr="002D715F">
        <w:tab/>
      </w:r>
      <w:bookmarkStart w:id="0" w:name="_Toc208322482"/>
      <w:r w:rsidRPr="002D715F">
        <w:t>ABOUT THE CONTRACTING AUTHORITY</w:t>
      </w:r>
      <w:bookmarkEnd w:id="0"/>
    </w:p>
    <w:p w14:paraId="5D7F2463" w14:textId="1F3E6FD7" w:rsidR="0057703F" w:rsidRPr="00724EEF" w:rsidRDefault="0057703F" w:rsidP="00B11249">
      <w:pPr>
        <w:pStyle w:val="Heading2"/>
        <w:jc w:val="both"/>
      </w:pPr>
      <w:bookmarkStart w:id="1" w:name="_Toc490417749"/>
      <w:bookmarkStart w:id="2" w:name="_Toc208322483"/>
      <w:r w:rsidRPr="00724EEF">
        <w:t>The Contracting Authority</w:t>
      </w:r>
      <w:bookmarkEnd w:id="1"/>
      <w:bookmarkEnd w:id="2"/>
    </w:p>
    <w:p w14:paraId="71A3D449" w14:textId="5CBE278B" w:rsidR="0057703F" w:rsidRPr="00EE1F86" w:rsidRDefault="001B1F76" w:rsidP="00B11249">
      <w:pPr>
        <w:spacing w:before="0"/>
        <w:rPr>
          <w:color w:val="auto"/>
          <w:lang w:val="en-IE"/>
        </w:rPr>
      </w:pPr>
      <w:r w:rsidRPr="004E6329">
        <w:rPr>
          <w:b/>
          <w:bCs/>
          <w:color w:val="auto"/>
          <w:lang w:val="en-IE"/>
        </w:rPr>
        <w:t>Louth County Council</w:t>
      </w:r>
      <w:r w:rsidR="0057703F" w:rsidRPr="004E6329">
        <w:rPr>
          <w:color w:val="auto"/>
          <w:lang w:val="en-IE"/>
        </w:rPr>
        <w:t>, herein after referred to as the Contracting Authority, is the authority responsible for this procurement</w:t>
      </w:r>
      <w:r w:rsidR="005B5075">
        <w:rPr>
          <w:lang w:val="en-IE"/>
        </w:rPr>
        <w:t xml:space="preserve"> process. </w:t>
      </w:r>
    </w:p>
    <w:p w14:paraId="3513EB0F" w14:textId="536DE9F7" w:rsidR="0057703F" w:rsidRPr="00EE1F86" w:rsidRDefault="0057703F" w:rsidP="00B11249">
      <w:pPr>
        <w:spacing w:before="0"/>
        <w:rPr>
          <w:color w:val="auto"/>
          <w:lang w:val="en-IE"/>
        </w:rPr>
      </w:pPr>
      <w:r w:rsidRPr="00EE1F86">
        <w:rPr>
          <w:color w:val="auto"/>
          <w:lang w:val="en-IE"/>
        </w:rPr>
        <w:t xml:space="preserve">Further information is available at our corporate website </w:t>
      </w:r>
      <w:r w:rsidR="00B908FC" w:rsidRPr="00B908FC">
        <w:rPr>
          <w:color w:val="auto"/>
          <w:lang w:val="en-IE"/>
        </w:rPr>
        <w:t>https://www.louthcoco.ie</w:t>
      </w:r>
    </w:p>
    <w:p w14:paraId="582D5FB6" w14:textId="04285AE4" w:rsidR="0057703F" w:rsidRPr="000B7249" w:rsidRDefault="0057703F" w:rsidP="00B11249">
      <w:pPr>
        <w:pStyle w:val="Heading2"/>
        <w:jc w:val="both"/>
      </w:pPr>
      <w:bookmarkStart w:id="3" w:name="_Toc490402517"/>
      <w:bookmarkStart w:id="4" w:name="_Toc490417750"/>
      <w:bookmarkStart w:id="5" w:name="_Toc208322484"/>
      <w:r w:rsidRPr="000B7249">
        <w:t>Small and Medium Enterprise Participation</w:t>
      </w:r>
      <w:bookmarkEnd w:id="3"/>
      <w:bookmarkEnd w:id="4"/>
      <w:bookmarkEnd w:id="5"/>
    </w:p>
    <w:p w14:paraId="5FBDAAF9" w14:textId="74395C57" w:rsidR="0057703F" w:rsidRPr="000B7249" w:rsidRDefault="0057703F" w:rsidP="00B11249">
      <w:pPr>
        <w:spacing w:before="0"/>
        <w:rPr>
          <w:lang w:val="en-IE"/>
        </w:rPr>
      </w:pPr>
      <w:r w:rsidRPr="000B7249">
        <w:rPr>
          <w:lang w:val="en-IE"/>
        </w:rPr>
        <w:t xml:space="preserve">It is the policy of the Contracting Authority to encourage participation by Small and Medium Enterprises (SMEs) in this competition.  </w:t>
      </w:r>
    </w:p>
    <w:p w14:paraId="5664E982" w14:textId="64E390D9" w:rsidR="008C62E0" w:rsidRDefault="0057703F" w:rsidP="00B11249">
      <w:pPr>
        <w:spacing w:before="0"/>
        <w:rPr>
          <w:lang w:val="en-IE"/>
        </w:rPr>
      </w:pPr>
      <w:r w:rsidRPr="000B7249">
        <w:rPr>
          <w:lang w:val="en-IE"/>
        </w:rPr>
        <w:t xml:space="preserve">SMEs are encouraged to explore the possibilities of forming relationships with other SMEs or with larger enterprises to meet the financial, economic or technical capacity requirements of the competition, if required. </w:t>
      </w:r>
    </w:p>
    <w:p w14:paraId="6AF7CAEB" w14:textId="73700830" w:rsidR="008C62E0" w:rsidRPr="00952741" w:rsidRDefault="008C62E0" w:rsidP="00952741">
      <w:pPr>
        <w:pStyle w:val="Heading1"/>
      </w:pPr>
      <w:r w:rsidRPr="002D715F">
        <w:tab/>
      </w:r>
      <w:bookmarkStart w:id="6" w:name="_Toc208322485"/>
      <w:r>
        <w:t>SCOPE OF REQUIREMENT</w:t>
      </w:r>
      <w:bookmarkStart w:id="7" w:name="_Hlk184734237"/>
      <w:bookmarkEnd w:id="6"/>
    </w:p>
    <w:p w14:paraId="2F91FE70" w14:textId="16B6652E" w:rsidR="00B34DD2" w:rsidRDefault="00B34DD2" w:rsidP="007F4802">
      <w:pPr>
        <w:pStyle w:val="Heading2"/>
      </w:pPr>
      <w:bookmarkStart w:id="8" w:name="_Toc64619935"/>
      <w:bookmarkStart w:id="9" w:name="_Toc64621786"/>
      <w:bookmarkStart w:id="10" w:name="_Toc66368901"/>
      <w:bookmarkStart w:id="11" w:name="_Toc72325191"/>
      <w:bookmarkStart w:id="12" w:name="_Toc72325934"/>
      <w:bookmarkStart w:id="13" w:name="_Toc72331942"/>
      <w:bookmarkStart w:id="14" w:name="_Toc72421482"/>
      <w:bookmarkStart w:id="15" w:name="_Toc72957314"/>
      <w:bookmarkStart w:id="16" w:name="_Toc208322486"/>
      <w:bookmarkEnd w:id="8"/>
      <w:bookmarkEnd w:id="9"/>
      <w:bookmarkEnd w:id="10"/>
      <w:bookmarkEnd w:id="11"/>
      <w:bookmarkEnd w:id="12"/>
      <w:bookmarkEnd w:id="13"/>
      <w:bookmarkEnd w:id="14"/>
      <w:bookmarkEnd w:id="15"/>
      <w:r w:rsidRPr="00C7511F">
        <w:t>Specification of Requirements</w:t>
      </w:r>
      <w:bookmarkEnd w:id="16"/>
      <w:r w:rsidRPr="00C7511F">
        <w:t xml:space="preserve"> </w:t>
      </w:r>
    </w:p>
    <w:bookmarkEnd w:id="7"/>
    <w:p w14:paraId="45AD6790" w14:textId="4EAF78AD" w:rsidR="005A3E1C" w:rsidRDefault="005A3E1C" w:rsidP="00AD4DE9">
      <w:pPr>
        <w:pStyle w:val="NormalWeb"/>
        <w:shd w:val="clear" w:color="auto" w:fill="FFFFFF"/>
        <w:textAlignment w:val="baseline"/>
        <w:rPr>
          <w:rFonts w:ascii="Arial" w:eastAsia="Calibri" w:hAnsi="Arial" w:cs="Arial"/>
          <w:color w:val="EE0000"/>
          <w:sz w:val="22"/>
          <w:szCs w:val="22"/>
          <w:lang w:val="en-IE"/>
        </w:rPr>
      </w:pPr>
      <w:r w:rsidRPr="005A3E1C">
        <w:rPr>
          <w:rFonts w:ascii="Arial" w:eastAsia="Calibri" w:hAnsi="Arial" w:cs="Arial"/>
          <w:color w:val="EE0000"/>
          <w:sz w:val="22"/>
          <w:szCs w:val="22"/>
          <w:lang w:val="en-IE"/>
        </w:rPr>
        <w:t xml:space="preserve">The project will be in two </w:t>
      </w:r>
      <w:r w:rsidR="00A22D66">
        <w:rPr>
          <w:rFonts w:ascii="Arial" w:eastAsia="Calibri" w:hAnsi="Arial" w:cs="Arial"/>
          <w:color w:val="EE0000"/>
          <w:sz w:val="22"/>
          <w:szCs w:val="22"/>
          <w:lang w:val="en-IE"/>
        </w:rPr>
        <w:t>stages</w:t>
      </w:r>
      <w:r w:rsidRPr="005A3E1C">
        <w:rPr>
          <w:rFonts w:ascii="Arial" w:eastAsia="Calibri" w:hAnsi="Arial" w:cs="Arial"/>
          <w:color w:val="EE0000"/>
          <w:sz w:val="22"/>
          <w:szCs w:val="22"/>
          <w:lang w:val="en-IE"/>
        </w:rPr>
        <w:t xml:space="preserve">, and each </w:t>
      </w:r>
      <w:r w:rsidR="00257D4B">
        <w:rPr>
          <w:rFonts w:ascii="Arial" w:eastAsia="Calibri" w:hAnsi="Arial" w:cs="Arial"/>
          <w:color w:val="EE0000"/>
          <w:sz w:val="22"/>
          <w:szCs w:val="22"/>
          <w:lang w:val="en-IE"/>
        </w:rPr>
        <w:t>stage</w:t>
      </w:r>
      <w:r w:rsidRPr="005A3E1C">
        <w:rPr>
          <w:rFonts w:ascii="Arial" w:eastAsia="Calibri" w:hAnsi="Arial" w:cs="Arial"/>
          <w:color w:val="EE0000"/>
          <w:sz w:val="22"/>
          <w:szCs w:val="22"/>
          <w:lang w:val="en-IE"/>
        </w:rPr>
        <w:t xml:space="preserve"> is to be quoted separately.</w:t>
      </w:r>
    </w:p>
    <w:p w14:paraId="6D74F370" w14:textId="0B5DCAB2" w:rsidR="00AD4DE9" w:rsidRPr="00AD4DE9" w:rsidRDefault="00AD4DE9" w:rsidP="00AD4DE9">
      <w:pPr>
        <w:pStyle w:val="NormalWeb"/>
        <w:shd w:val="clear" w:color="auto" w:fill="FFFFFF"/>
        <w:textAlignment w:val="baseline"/>
        <w:rPr>
          <w:rFonts w:ascii="Arial" w:eastAsia="Calibri" w:hAnsi="Arial" w:cs="Arial"/>
          <w:color w:val="auto"/>
          <w:sz w:val="22"/>
          <w:szCs w:val="22"/>
          <w:lang w:val="en-IE"/>
        </w:rPr>
      </w:pPr>
      <w:r w:rsidRPr="00AD4DE9">
        <w:rPr>
          <w:rFonts w:ascii="Arial" w:eastAsia="Calibri" w:hAnsi="Arial" w:cs="Arial"/>
          <w:color w:val="auto"/>
          <w:sz w:val="22"/>
          <w:szCs w:val="22"/>
          <w:lang w:val="en-IE"/>
        </w:rPr>
        <w:t xml:space="preserve">Louth County Council, of Millennium Centre, County Hall, Dundalk, Co. Louth are seeking quotations for the provision of </w:t>
      </w:r>
      <w:r w:rsidR="00F00FDC">
        <w:rPr>
          <w:rFonts w:ascii="Arial" w:eastAsia="Calibri" w:hAnsi="Arial" w:cs="Arial"/>
          <w:color w:val="auto"/>
          <w:sz w:val="22"/>
          <w:szCs w:val="22"/>
          <w:lang w:val="en-IE"/>
        </w:rPr>
        <w:t>surveying services</w:t>
      </w:r>
      <w:r w:rsidRPr="00AD4DE9">
        <w:rPr>
          <w:rFonts w:ascii="Arial" w:eastAsia="Calibri" w:hAnsi="Arial" w:cs="Arial"/>
          <w:color w:val="auto"/>
          <w:sz w:val="22"/>
          <w:szCs w:val="22"/>
          <w:lang w:val="en-IE"/>
        </w:rPr>
        <w:t xml:space="preserve">, to </w:t>
      </w:r>
      <w:r w:rsidR="00F00FDC">
        <w:rPr>
          <w:rFonts w:ascii="Arial" w:eastAsia="Calibri" w:hAnsi="Arial" w:cs="Arial"/>
          <w:color w:val="auto"/>
          <w:sz w:val="22"/>
          <w:szCs w:val="22"/>
          <w:lang w:val="en-IE"/>
        </w:rPr>
        <w:t xml:space="preserve">locate </w:t>
      </w:r>
      <w:r w:rsidR="005A3E1C">
        <w:rPr>
          <w:rFonts w:ascii="Arial" w:eastAsia="Calibri" w:hAnsi="Arial" w:cs="Arial"/>
          <w:color w:val="auto"/>
          <w:sz w:val="22"/>
          <w:szCs w:val="22"/>
          <w:lang w:val="en-IE"/>
        </w:rPr>
        <w:t xml:space="preserve">possible walking trails either new or existing </w:t>
      </w:r>
      <w:r w:rsidR="003C6127">
        <w:rPr>
          <w:rFonts w:ascii="Arial" w:eastAsia="Calibri" w:hAnsi="Arial" w:cs="Arial"/>
          <w:color w:val="auto"/>
          <w:sz w:val="22"/>
          <w:szCs w:val="22"/>
          <w:lang w:val="en-IE"/>
        </w:rPr>
        <w:t xml:space="preserve">in </w:t>
      </w:r>
      <w:r w:rsidR="0066351C">
        <w:rPr>
          <w:rFonts w:ascii="Arial" w:eastAsia="Calibri" w:hAnsi="Arial" w:cs="Arial"/>
          <w:color w:val="auto"/>
          <w:sz w:val="22"/>
          <w:szCs w:val="22"/>
          <w:lang w:val="en-IE"/>
        </w:rPr>
        <w:t>the Annagassan</w:t>
      </w:r>
      <w:r w:rsidR="00F00FDC">
        <w:rPr>
          <w:rFonts w:ascii="Arial" w:eastAsia="Calibri" w:hAnsi="Arial" w:cs="Arial"/>
          <w:color w:val="auto"/>
          <w:sz w:val="22"/>
          <w:szCs w:val="22"/>
          <w:lang w:val="en-IE"/>
        </w:rPr>
        <w:t xml:space="preserve"> area</w:t>
      </w:r>
      <w:r w:rsidR="0066351C">
        <w:rPr>
          <w:rFonts w:ascii="Arial" w:eastAsia="Calibri" w:hAnsi="Arial" w:cs="Arial"/>
          <w:color w:val="auto"/>
          <w:sz w:val="22"/>
          <w:szCs w:val="22"/>
          <w:lang w:val="en-IE"/>
        </w:rPr>
        <w:t>. Also engineering/ planning /environmental services to bring the project to planning.</w:t>
      </w:r>
    </w:p>
    <w:p w14:paraId="12928165" w14:textId="77777777" w:rsidR="003C6127" w:rsidRPr="0071617F" w:rsidRDefault="003C6127" w:rsidP="007B00A4">
      <w:pPr>
        <w:spacing w:after="0" w:line="240" w:lineRule="auto"/>
        <w:jc w:val="center"/>
        <w:rPr>
          <w:b/>
          <w:bCs/>
        </w:rPr>
      </w:pPr>
    </w:p>
    <w:p w14:paraId="3BB0D48A" w14:textId="00FDE35C" w:rsidR="00F566D9" w:rsidRDefault="008D5D70" w:rsidP="00013703">
      <w:pPr>
        <w:spacing w:before="0"/>
        <w:rPr>
          <w:color w:val="auto"/>
          <w:lang w:val="en-IE"/>
        </w:rPr>
      </w:pPr>
      <w:r w:rsidRPr="00373031">
        <w:rPr>
          <w:color w:val="auto"/>
          <w:lang w:val="en-IE"/>
        </w:rPr>
        <w:t xml:space="preserve">The </w:t>
      </w:r>
      <w:r w:rsidR="00013703">
        <w:rPr>
          <w:color w:val="auto"/>
          <w:lang w:val="en-IE"/>
        </w:rPr>
        <w:t>successful tenderer</w:t>
      </w:r>
      <w:r w:rsidRPr="00373031">
        <w:rPr>
          <w:color w:val="auto"/>
          <w:lang w:val="en-IE"/>
        </w:rPr>
        <w:t xml:space="preserve"> must advance this </w:t>
      </w:r>
      <w:r w:rsidR="005B5075">
        <w:rPr>
          <w:color w:val="auto"/>
          <w:lang w:val="en-IE"/>
        </w:rPr>
        <w:t xml:space="preserve">project </w:t>
      </w:r>
      <w:r w:rsidRPr="00373031">
        <w:rPr>
          <w:color w:val="auto"/>
          <w:lang w:val="en-IE"/>
        </w:rPr>
        <w:t xml:space="preserve">through the planning and environmental screening stages </w:t>
      </w:r>
      <w:r w:rsidR="005B5075">
        <w:rPr>
          <w:color w:val="auto"/>
          <w:lang w:val="en-IE"/>
        </w:rPr>
        <w:t>with a view to</w:t>
      </w:r>
      <w:r w:rsidRPr="00373031">
        <w:rPr>
          <w:color w:val="auto"/>
          <w:lang w:val="en-IE"/>
        </w:rPr>
        <w:t xml:space="preserve"> create a </w:t>
      </w:r>
      <w:r w:rsidR="00AD4DE9">
        <w:rPr>
          <w:color w:val="auto"/>
          <w:lang w:val="en-IE"/>
        </w:rPr>
        <w:t xml:space="preserve">formalised walking </w:t>
      </w:r>
      <w:r w:rsidR="0002373B">
        <w:rPr>
          <w:color w:val="auto"/>
          <w:lang w:val="en-IE"/>
        </w:rPr>
        <w:t>t</w:t>
      </w:r>
      <w:r w:rsidR="00AD4DE9">
        <w:rPr>
          <w:color w:val="auto"/>
          <w:lang w:val="en-IE"/>
        </w:rPr>
        <w:t xml:space="preserve">rail </w:t>
      </w:r>
      <w:r w:rsidRPr="00373031">
        <w:rPr>
          <w:color w:val="auto"/>
          <w:lang w:val="en-IE"/>
        </w:rPr>
        <w:t xml:space="preserve">that functions as a viable and attractive location for people to </w:t>
      </w:r>
      <w:r w:rsidR="00AD4DE9">
        <w:rPr>
          <w:color w:val="auto"/>
          <w:lang w:val="en-IE"/>
        </w:rPr>
        <w:t>v</w:t>
      </w:r>
      <w:r w:rsidRPr="00373031">
        <w:rPr>
          <w:color w:val="auto"/>
          <w:lang w:val="en-IE"/>
        </w:rPr>
        <w:t xml:space="preserve">isit, while also </w:t>
      </w:r>
      <w:r w:rsidR="00AD4DE9">
        <w:rPr>
          <w:color w:val="auto"/>
          <w:lang w:val="en-IE"/>
        </w:rPr>
        <w:t xml:space="preserve">ensuring the protection of the </w:t>
      </w:r>
      <w:r w:rsidR="00A22D66">
        <w:rPr>
          <w:color w:val="auto"/>
          <w:lang w:val="en-IE"/>
        </w:rPr>
        <w:t>designated site</w:t>
      </w:r>
      <w:r w:rsidR="0066351C">
        <w:rPr>
          <w:color w:val="auto"/>
          <w:lang w:val="en-IE"/>
        </w:rPr>
        <w:t>.</w:t>
      </w:r>
      <w:r w:rsidR="00AD4DE9">
        <w:rPr>
          <w:color w:val="auto"/>
          <w:lang w:val="en-IE"/>
        </w:rPr>
        <w:t xml:space="preserve"> </w:t>
      </w:r>
    </w:p>
    <w:p w14:paraId="10F46605" w14:textId="7F1B2E84" w:rsidR="008D5D70" w:rsidRDefault="008D5D70" w:rsidP="00E93418">
      <w:pPr>
        <w:spacing w:before="0"/>
        <w:ind w:left="30"/>
        <w:rPr>
          <w:color w:val="auto"/>
          <w:lang w:val="en-IE"/>
        </w:rPr>
      </w:pPr>
      <w:r w:rsidRPr="00E337A1">
        <w:rPr>
          <w:color w:val="auto"/>
          <w:lang w:val="en-IE"/>
        </w:rPr>
        <w:t xml:space="preserve">Louth County Council seeks to appoint </w:t>
      </w:r>
      <w:r w:rsidR="00F566D9" w:rsidRPr="00E337A1">
        <w:rPr>
          <w:color w:val="auto"/>
          <w:lang w:val="en-IE"/>
        </w:rPr>
        <w:t>a</w:t>
      </w:r>
      <w:r w:rsidR="00AD4DE9">
        <w:rPr>
          <w:color w:val="auto"/>
          <w:lang w:val="en-IE"/>
        </w:rPr>
        <w:t xml:space="preserve"> </w:t>
      </w:r>
      <w:r w:rsidR="00866295" w:rsidRPr="00E337A1">
        <w:rPr>
          <w:color w:val="auto"/>
          <w:lang w:val="en-IE"/>
        </w:rPr>
        <w:t>consultant</w:t>
      </w:r>
      <w:r w:rsidRPr="00E337A1">
        <w:rPr>
          <w:color w:val="auto"/>
          <w:lang w:val="en-IE"/>
        </w:rPr>
        <w:t xml:space="preserve"> to undertake the following:</w:t>
      </w:r>
    </w:p>
    <w:p w14:paraId="53763F9B" w14:textId="3BDE83EC" w:rsidR="0002373B" w:rsidRPr="0002373B" w:rsidRDefault="00A22D66" w:rsidP="0002373B">
      <w:pPr>
        <w:pStyle w:val="NormalWeb"/>
        <w:shd w:val="clear" w:color="auto" w:fill="FFFFFF"/>
        <w:textAlignment w:val="baseline"/>
        <w:rPr>
          <w:rFonts w:ascii="Arial" w:eastAsia="Calibri" w:hAnsi="Arial" w:cs="Arial"/>
          <w:color w:val="EE0000"/>
          <w:sz w:val="22"/>
          <w:szCs w:val="22"/>
          <w:lang w:val="en-IE"/>
        </w:rPr>
      </w:pPr>
      <w:r>
        <w:rPr>
          <w:rFonts w:ascii="Arial" w:eastAsia="Calibri" w:hAnsi="Arial" w:cs="Arial"/>
          <w:color w:val="EE0000"/>
          <w:sz w:val="22"/>
          <w:szCs w:val="22"/>
          <w:lang w:val="en-IE"/>
        </w:rPr>
        <w:t>Stage</w:t>
      </w:r>
      <w:r w:rsidR="0002373B">
        <w:rPr>
          <w:rFonts w:ascii="Arial" w:eastAsia="Calibri" w:hAnsi="Arial" w:cs="Arial"/>
          <w:color w:val="EE0000"/>
          <w:sz w:val="22"/>
          <w:szCs w:val="22"/>
          <w:lang w:val="en-IE"/>
        </w:rPr>
        <w:t xml:space="preserve"> 1</w:t>
      </w:r>
      <w:r>
        <w:rPr>
          <w:rFonts w:ascii="Arial" w:eastAsia="Calibri" w:hAnsi="Arial" w:cs="Arial"/>
          <w:color w:val="EE0000"/>
          <w:sz w:val="22"/>
          <w:szCs w:val="22"/>
          <w:lang w:val="en-IE"/>
        </w:rPr>
        <w:t xml:space="preserve"> Feasibility</w:t>
      </w:r>
    </w:p>
    <w:p w14:paraId="6AE3EB81" w14:textId="5DB7C82B" w:rsidR="0002373B" w:rsidRDefault="0002373B" w:rsidP="008D5D70">
      <w:pPr>
        <w:pStyle w:val="ListParagraph"/>
        <w:numPr>
          <w:ilvl w:val="0"/>
          <w:numId w:val="15"/>
        </w:numPr>
        <w:spacing w:before="0"/>
        <w:rPr>
          <w:color w:val="auto"/>
          <w:lang w:val="en-IE"/>
        </w:rPr>
      </w:pPr>
      <w:r>
        <w:rPr>
          <w:color w:val="auto"/>
          <w:lang w:val="en-IE"/>
        </w:rPr>
        <w:t>Survey the Annagassen</w:t>
      </w:r>
      <w:r w:rsidR="00A22D66">
        <w:rPr>
          <w:color w:val="auto"/>
          <w:lang w:val="en-IE"/>
        </w:rPr>
        <w:t xml:space="preserve"> </w:t>
      </w:r>
      <w:r>
        <w:rPr>
          <w:color w:val="auto"/>
          <w:lang w:val="en-IE"/>
        </w:rPr>
        <w:t>/ Castlebellingham area and locate possible locations</w:t>
      </w:r>
      <w:r w:rsidR="00A22D66">
        <w:rPr>
          <w:color w:val="auto"/>
          <w:lang w:val="en-IE"/>
        </w:rPr>
        <w:t>.</w:t>
      </w:r>
      <w:r>
        <w:rPr>
          <w:color w:val="auto"/>
          <w:lang w:val="en-IE"/>
        </w:rPr>
        <w:t xml:space="preserve"> </w:t>
      </w:r>
    </w:p>
    <w:p w14:paraId="65C3F273" w14:textId="0B482C9B" w:rsidR="008D5D70" w:rsidRDefault="008D5D70" w:rsidP="008D5D70">
      <w:pPr>
        <w:pStyle w:val="ListParagraph"/>
        <w:numPr>
          <w:ilvl w:val="0"/>
          <w:numId w:val="15"/>
        </w:numPr>
        <w:spacing w:before="0"/>
        <w:rPr>
          <w:color w:val="auto"/>
          <w:lang w:val="en-IE"/>
        </w:rPr>
      </w:pPr>
      <w:r w:rsidRPr="00E337A1">
        <w:rPr>
          <w:color w:val="auto"/>
          <w:lang w:val="en-IE"/>
        </w:rPr>
        <w:t>Visit the site and carry out an initial appraisal</w:t>
      </w:r>
      <w:r w:rsidR="00E337A1" w:rsidRPr="00E337A1">
        <w:rPr>
          <w:color w:val="auto"/>
          <w:lang w:val="en-IE"/>
        </w:rPr>
        <w:t xml:space="preserve">, </w:t>
      </w:r>
      <w:r w:rsidRPr="00E337A1">
        <w:rPr>
          <w:color w:val="auto"/>
          <w:lang w:val="en-IE"/>
        </w:rPr>
        <w:t>identify</w:t>
      </w:r>
      <w:r w:rsidR="00E337A1" w:rsidRPr="00E337A1">
        <w:rPr>
          <w:color w:val="auto"/>
          <w:lang w:val="en-IE"/>
        </w:rPr>
        <w:t>ing</w:t>
      </w:r>
      <w:r w:rsidRPr="00E337A1">
        <w:rPr>
          <w:color w:val="auto"/>
          <w:lang w:val="en-IE"/>
        </w:rPr>
        <w:t xml:space="preserve"> options and produce preliminary plans and sketches for the </w:t>
      </w:r>
      <w:r w:rsidR="00E337A1" w:rsidRPr="00E337A1">
        <w:rPr>
          <w:color w:val="auto"/>
          <w:lang w:val="en-IE"/>
        </w:rPr>
        <w:t xml:space="preserve">site. </w:t>
      </w:r>
    </w:p>
    <w:p w14:paraId="634CB7DE" w14:textId="0D8B81A5" w:rsidR="00842C40" w:rsidRDefault="00842C40" w:rsidP="008D5D70">
      <w:pPr>
        <w:pStyle w:val="ListParagraph"/>
        <w:numPr>
          <w:ilvl w:val="0"/>
          <w:numId w:val="15"/>
        </w:numPr>
        <w:spacing w:before="0"/>
        <w:rPr>
          <w:color w:val="auto"/>
          <w:lang w:val="en-IE"/>
        </w:rPr>
      </w:pPr>
      <w:r w:rsidRPr="00E337A1">
        <w:rPr>
          <w:color w:val="auto"/>
          <w:lang w:val="en-IE"/>
        </w:rPr>
        <w:t>Undertake environmental screenings (AA and/or EIA, if required) on the project</w:t>
      </w:r>
      <w:r w:rsidR="005A2C56">
        <w:rPr>
          <w:color w:val="auto"/>
          <w:lang w:val="en-IE"/>
        </w:rPr>
        <w:t>.</w:t>
      </w:r>
    </w:p>
    <w:p w14:paraId="2939010B" w14:textId="6869EA9B" w:rsidR="008D5D70" w:rsidRDefault="008D5D70" w:rsidP="008D5D70">
      <w:pPr>
        <w:pStyle w:val="ListParagraph"/>
        <w:numPr>
          <w:ilvl w:val="0"/>
          <w:numId w:val="15"/>
        </w:numPr>
        <w:spacing w:before="0"/>
        <w:rPr>
          <w:color w:val="auto"/>
          <w:lang w:val="en-IE"/>
        </w:rPr>
      </w:pPr>
      <w:r w:rsidRPr="00E337A1">
        <w:rPr>
          <w:color w:val="auto"/>
          <w:lang w:val="en-IE"/>
        </w:rPr>
        <w:t xml:space="preserve">Consult with Louth County Council and other stakeholders to review </w:t>
      </w:r>
      <w:r w:rsidR="00866295">
        <w:rPr>
          <w:color w:val="auto"/>
          <w:lang w:val="en-IE"/>
        </w:rPr>
        <w:t xml:space="preserve">the </w:t>
      </w:r>
      <w:r w:rsidR="00AD4DE9">
        <w:rPr>
          <w:color w:val="auto"/>
          <w:lang w:val="en-IE"/>
        </w:rPr>
        <w:t xml:space="preserve">feasibility of delivering the formalised walking trail. </w:t>
      </w:r>
    </w:p>
    <w:p w14:paraId="4AAEDECF" w14:textId="047313CE" w:rsidR="003C6127" w:rsidRDefault="003C6127" w:rsidP="008D5D70">
      <w:pPr>
        <w:pStyle w:val="ListParagraph"/>
        <w:numPr>
          <w:ilvl w:val="0"/>
          <w:numId w:val="15"/>
        </w:numPr>
        <w:spacing w:before="0"/>
        <w:rPr>
          <w:color w:val="auto"/>
          <w:lang w:val="en-IE"/>
        </w:rPr>
      </w:pPr>
      <w:r>
        <w:rPr>
          <w:color w:val="auto"/>
          <w:lang w:val="en-IE"/>
        </w:rPr>
        <w:t xml:space="preserve">Engagement with </w:t>
      </w:r>
      <w:r w:rsidR="0002373B">
        <w:rPr>
          <w:color w:val="auto"/>
          <w:lang w:val="en-IE"/>
        </w:rPr>
        <w:t>landowners</w:t>
      </w:r>
      <w:r>
        <w:rPr>
          <w:color w:val="auto"/>
          <w:lang w:val="en-IE"/>
        </w:rPr>
        <w:t>.</w:t>
      </w:r>
    </w:p>
    <w:p w14:paraId="056436FB" w14:textId="77777777" w:rsidR="003C6127" w:rsidRDefault="003C6127" w:rsidP="003C6127">
      <w:pPr>
        <w:spacing w:before="0"/>
        <w:rPr>
          <w:color w:val="auto"/>
          <w:lang w:val="en-IE"/>
        </w:rPr>
      </w:pPr>
    </w:p>
    <w:p w14:paraId="21686534" w14:textId="77777777" w:rsidR="003C6127" w:rsidRPr="003C6127" w:rsidRDefault="003C6127" w:rsidP="003C6127">
      <w:pPr>
        <w:spacing w:before="0"/>
        <w:rPr>
          <w:color w:val="auto"/>
          <w:lang w:val="en-IE"/>
        </w:rPr>
      </w:pPr>
    </w:p>
    <w:p w14:paraId="4ECABA12" w14:textId="3D67584C" w:rsidR="0002373B" w:rsidRPr="00394699" w:rsidRDefault="0066351C" w:rsidP="00394699">
      <w:pPr>
        <w:rPr>
          <w:color w:val="EE0000"/>
          <w:lang w:val="en-IE"/>
        </w:rPr>
      </w:pPr>
      <w:r>
        <w:rPr>
          <w:color w:val="EE0000"/>
          <w:lang w:val="en-IE"/>
        </w:rPr>
        <w:t xml:space="preserve">Stage </w:t>
      </w:r>
      <w:r w:rsidR="003C6127" w:rsidRPr="00A22D66">
        <w:rPr>
          <w:color w:val="EE0000"/>
          <w:lang w:val="en-IE"/>
        </w:rPr>
        <w:t xml:space="preserve"> 2</w:t>
      </w:r>
      <w:r w:rsidR="00A22D66">
        <w:rPr>
          <w:color w:val="EE0000"/>
          <w:lang w:val="en-IE"/>
        </w:rPr>
        <w:t xml:space="preserve"> Design</w:t>
      </w:r>
    </w:p>
    <w:p w14:paraId="0AE9BF9E" w14:textId="4AF1C237" w:rsidR="008D5D70" w:rsidRPr="004C26F7" w:rsidRDefault="008D5D70" w:rsidP="004C26F7">
      <w:pPr>
        <w:pStyle w:val="ListParagraph"/>
        <w:numPr>
          <w:ilvl w:val="0"/>
          <w:numId w:val="48"/>
        </w:numPr>
        <w:spacing w:before="0"/>
        <w:rPr>
          <w:color w:val="auto"/>
          <w:lang w:val="en-IE"/>
        </w:rPr>
      </w:pPr>
      <w:r w:rsidRPr="004C26F7">
        <w:rPr>
          <w:color w:val="auto"/>
          <w:lang w:val="en-IE"/>
        </w:rPr>
        <w:t xml:space="preserve">Prepare </w:t>
      </w:r>
      <w:r w:rsidR="00426116" w:rsidRPr="004C26F7">
        <w:rPr>
          <w:color w:val="auto"/>
          <w:lang w:val="en-IE"/>
        </w:rPr>
        <w:t xml:space="preserve">a </w:t>
      </w:r>
      <w:r w:rsidR="00394699">
        <w:rPr>
          <w:color w:val="auto"/>
          <w:lang w:val="en-IE"/>
        </w:rPr>
        <w:t xml:space="preserve">detailed </w:t>
      </w:r>
      <w:r w:rsidR="00426116" w:rsidRPr="004C26F7">
        <w:rPr>
          <w:color w:val="auto"/>
          <w:lang w:val="en-IE"/>
        </w:rPr>
        <w:t>d</w:t>
      </w:r>
      <w:r w:rsidRPr="004C26F7">
        <w:rPr>
          <w:color w:val="auto"/>
          <w:lang w:val="en-IE"/>
        </w:rPr>
        <w:t xml:space="preserve">esign </w:t>
      </w:r>
      <w:r w:rsidR="00426116" w:rsidRPr="004C26F7">
        <w:rPr>
          <w:color w:val="auto"/>
          <w:lang w:val="en-IE"/>
        </w:rPr>
        <w:t xml:space="preserve">that is </w:t>
      </w:r>
      <w:r w:rsidRPr="004C26F7">
        <w:rPr>
          <w:color w:val="auto"/>
          <w:lang w:val="en-IE"/>
        </w:rPr>
        <w:t>in line with best practice and be consistent with identified requirements of the Contracting Authority.</w:t>
      </w:r>
    </w:p>
    <w:p w14:paraId="01E19D8B" w14:textId="77777777" w:rsidR="008D5D70" w:rsidRDefault="008D5D70" w:rsidP="004C26F7">
      <w:pPr>
        <w:pStyle w:val="ListParagraph"/>
        <w:numPr>
          <w:ilvl w:val="0"/>
          <w:numId w:val="48"/>
        </w:numPr>
        <w:spacing w:before="0"/>
        <w:rPr>
          <w:color w:val="auto"/>
          <w:lang w:val="en-IE"/>
        </w:rPr>
      </w:pPr>
      <w:r w:rsidRPr="00E337A1">
        <w:rPr>
          <w:color w:val="auto"/>
          <w:lang w:val="en-IE"/>
        </w:rPr>
        <w:t>Provide design and cost information, discuss options, and incorporate client input and requirements.</w:t>
      </w:r>
    </w:p>
    <w:p w14:paraId="77A02AAA" w14:textId="7148F748" w:rsidR="0066351C" w:rsidRDefault="0066351C" w:rsidP="004C26F7">
      <w:pPr>
        <w:pStyle w:val="ListParagraph"/>
        <w:numPr>
          <w:ilvl w:val="0"/>
          <w:numId w:val="48"/>
        </w:numPr>
        <w:spacing w:before="0"/>
        <w:rPr>
          <w:color w:val="auto"/>
          <w:lang w:val="en-IE"/>
        </w:rPr>
      </w:pPr>
      <w:r>
        <w:t>Natura Impact Statement (NIS) (if required).</w:t>
      </w:r>
    </w:p>
    <w:p w14:paraId="47658CB3" w14:textId="2E52E989" w:rsidR="008D5D70" w:rsidRPr="00E337A1" w:rsidRDefault="008D5D70" w:rsidP="004C26F7">
      <w:pPr>
        <w:pStyle w:val="ListParagraph"/>
        <w:numPr>
          <w:ilvl w:val="0"/>
          <w:numId w:val="48"/>
        </w:numPr>
        <w:spacing w:before="0"/>
        <w:rPr>
          <w:color w:val="auto"/>
          <w:lang w:val="en-IE"/>
        </w:rPr>
      </w:pPr>
      <w:r w:rsidRPr="00E337A1">
        <w:rPr>
          <w:color w:val="auto"/>
          <w:lang w:val="en-IE"/>
        </w:rPr>
        <w:t>Complete all statutory consents - Part VIII planning along with financial appraisals.</w:t>
      </w:r>
    </w:p>
    <w:p w14:paraId="60ACAB55" w14:textId="5870D96F" w:rsidR="006D5DED" w:rsidRPr="00866295" w:rsidRDefault="008D5D70" w:rsidP="004C26F7">
      <w:pPr>
        <w:pStyle w:val="ListParagraph"/>
        <w:numPr>
          <w:ilvl w:val="0"/>
          <w:numId w:val="48"/>
        </w:numPr>
        <w:spacing w:before="0"/>
        <w:rPr>
          <w:color w:val="auto"/>
          <w:lang w:val="en-IE"/>
        </w:rPr>
      </w:pPr>
      <w:r w:rsidRPr="00E337A1">
        <w:rPr>
          <w:color w:val="auto"/>
          <w:lang w:val="en-IE"/>
        </w:rPr>
        <w:t>Undertake all co-ordination and reporting requirements as set out hereunder.</w:t>
      </w:r>
    </w:p>
    <w:p w14:paraId="454A4714" w14:textId="09B17356" w:rsidR="007F4802" w:rsidRPr="007F4802" w:rsidRDefault="008D5D70" w:rsidP="007F4802">
      <w:pPr>
        <w:pStyle w:val="Heading2"/>
      </w:pPr>
      <w:bookmarkStart w:id="17" w:name="_Toc208322487"/>
      <w:bookmarkStart w:id="18" w:name="_Hlk184734461"/>
      <w:bookmarkStart w:id="19" w:name="_Hlk190096474"/>
      <w:r w:rsidRPr="007F4802">
        <w:t>Project Team</w:t>
      </w:r>
      <w:bookmarkEnd w:id="17"/>
    </w:p>
    <w:bookmarkEnd w:id="18"/>
    <w:bookmarkEnd w:id="19"/>
    <w:p w14:paraId="7FFDA57D" w14:textId="7BDECAD7" w:rsidR="008D5D70" w:rsidRPr="004A0F17" w:rsidRDefault="008D5D70" w:rsidP="008D5D70">
      <w:pPr>
        <w:spacing w:before="0"/>
        <w:rPr>
          <w:color w:val="auto"/>
          <w:lang w:val="en-IE"/>
        </w:rPr>
      </w:pPr>
      <w:r w:rsidRPr="004A0F17">
        <w:rPr>
          <w:color w:val="auto"/>
          <w:lang w:val="en-IE"/>
        </w:rPr>
        <w:t xml:space="preserve">The fees shall be for full delivery of the project team services including the cost of any specialist services deemed necessary by the </w:t>
      </w:r>
      <w:r w:rsidR="00866295">
        <w:rPr>
          <w:color w:val="auto"/>
          <w:lang w:val="en-IE"/>
        </w:rPr>
        <w:t>c</w:t>
      </w:r>
      <w:r w:rsidRPr="004A0F17">
        <w:rPr>
          <w:color w:val="auto"/>
          <w:lang w:val="en-IE"/>
        </w:rPr>
        <w:t xml:space="preserve">onsultant to complete the scope of works to include at a minimum the following (non-exhaustive) resources: - </w:t>
      </w:r>
    </w:p>
    <w:p w14:paraId="14A0497A" w14:textId="11E5C561" w:rsidR="004C26F7" w:rsidRDefault="004C26F7" w:rsidP="00B35F8F">
      <w:pPr>
        <w:pStyle w:val="ListParagraph"/>
        <w:numPr>
          <w:ilvl w:val="0"/>
          <w:numId w:val="21"/>
        </w:numPr>
        <w:spacing w:before="0"/>
        <w:rPr>
          <w:color w:val="auto"/>
          <w:lang w:val="en-IE"/>
        </w:rPr>
      </w:pPr>
      <w:r>
        <w:rPr>
          <w:color w:val="auto"/>
          <w:lang w:val="en-IE"/>
        </w:rPr>
        <w:t>Surveyor</w:t>
      </w:r>
    </w:p>
    <w:p w14:paraId="164D72A6" w14:textId="705554BA" w:rsidR="00B35F8F" w:rsidRDefault="00B35F8F" w:rsidP="00B35F8F">
      <w:pPr>
        <w:pStyle w:val="ListParagraph"/>
        <w:numPr>
          <w:ilvl w:val="0"/>
          <w:numId w:val="21"/>
        </w:numPr>
        <w:spacing w:before="0"/>
        <w:rPr>
          <w:color w:val="auto"/>
          <w:lang w:val="en-IE"/>
        </w:rPr>
      </w:pPr>
      <w:r w:rsidRPr="008D094D">
        <w:rPr>
          <w:color w:val="auto"/>
          <w:lang w:val="en-IE"/>
        </w:rPr>
        <w:t>Environmental / Ecological Chartered Specialist</w:t>
      </w:r>
      <w:r>
        <w:rPr>
          <w:color w:val="auto"/>
          <w:lang w:val="en-IE"/>
        </w:rPr>
        <w:t xml:space="preserve">. </w:t>
      </w:r>
    </w:p>
    <w:p w14:paraId="283B4AAA" w14:textId="7993CCDB" w:rsidR="00866295" w:rsidRDefault="00866295" w:rsidP="00866295">
      <w:pPr>
        <w:pStyle w:val="ListParagraph"/>
        <w:numPr>
          <w:ilvl w:val="0"/>
          <w:numId w:val="21"/>
        </w:numPr>
        <w:spacing w:before="0"/>
        <w:rPr>
          <w:color w:val="auto"/>
          <w:lang w:val="en-IE"/>
        </w:rPr>
      </w:pPr>
      <w:r w:rsidRPr="005F4275">
        <w:rPr>
          <w:color w:val="auto"/>
          <w:lang w:val="en-IE"/>
        </w:rPr>
        <w:t>Civil &amp; Structural Engineer</w:t>
      </w:r>
    </w:p>
    <w:p w14:paraId="235EDB32" w14:textId="77777777" w:rsidR="003A5895" w:rsidRDefault="003A5895" w:rsidP="003A5895">
      <w:pPr>
        <w:pStyle w:val="ListParagraph"/>
        <w:numPr>
          <w:ilvl w:val="0"/>
          <w:numId w:val="21"/>
        </w:numPr>
        <w:spacing w:before="0"/>
        <w:rPr>
          <w:color w:val="auto"/>
          <w:lang w:val="en-IE"/>
        </w:rPr>
      </w:pPr>
      <w:r>
        <w:rPr>
          <w:color w:val="auto"/>
          <w:lang w:val="en-IE"/>
        </w:rPr>
        <w:t>Environmental Scientist</w:t>
      </w:r>
    </w:p>
    <w:p w14:paraId="5EA96399" w14:textId="35186F7C" w:rsidR="003A5895" w:rsidRPr="003A5895" w:rsidRDefault="003A5895" w:rsidP="003A5895">
      <w:pPr>
        <w:pStyle w:val="ListParagraph"/>
        <w:numPr>
          <w:ilvl w:val="0"/>
          <w:numId w:val="21"/>
        </w:numPr>
        <w:spacing w:before="0"/>
        <w:rPr>
          <w:color w:val="auto"/>
          <w:lang w:val="en-IE"/>
        </w:rPr>
      </w:pPr>
      <w:r>
        <w:rPr>
          <w:color w:val="auto"/>
          <w:lang w:val="en-IE"/>
        </w:rPr>
        <w:t>Town Planner</w:t>
      </w:r>
    </w:p>
    <w:p w14:paraId="1022B0A7" w14:textId="6F266ABF" w:rsidR="00866295" w:rsidRPr="00866295" w:rsidRDefault="00866295" w:rsidP="00866295">
      <w:pPr>
        <w:spacing w:before="0"/>
        <w:rPr>
          <w:color w:val="auto"/>
          <w:lang w:val="en-IE"/>
        </w:rPr>
      </w:pPr>
      <w:r>
        <w:rPr>
          <w:color w:val="auto"/>
          <w:lang w:val="en-IE"/>
        </w:rPr>
        <w:t xml:space="preserve">Louth County Council will fulfil the role of PSDP for this project. </w:t>
      </w:r>
    </w:p>
    <w:p w14:paraId="0338DB02" w14:textId="2070D22C" w:rsidR="002E4CAE" w:rsidRDefault="006A299F" w:rsidP="002E4CAE">
      <w:pPr>
        <w:pStyle w:val="Heading2"/>
      </w:pPr>
      <w:bookmarkStart w:id="20" w:name="_Toc208322488"/>
      <w:r>
        <w:t xml:space="preserve">Stages in </w:t>
      </w:r>
      <w:r w:rsidR="002E4CAE">
        <w:t>Programme</w:t>
      </w:r>
      <w:bookmarkEnd w:id="20"/>
      <w:r w:rsidR="002E4CAE">
        <w:t xml:space="preserve"> </w:t>
      </w:r>
    </w:p>
    <w:p w14:paraId="3ACF0FC2" w14:textId="0358E4DB" w:rsidR="002E4CAE" w:rsidRDefault="002E4CAE" w:rsidP="002E4CAE">
      <w:pPr>
        <w:rPr>
          <w:lang w:val="en-IE"/>
        </w:rPr>
      </w:pPr>
      <w:r>
        <w:rPr>
          <w:lang w:val="en-IE"/>
        </w:rPr>
        <w:t xml:space="preserve">The programme is based on a funding drawdown deadline set by the funding body </w:t>
      </w:r>
      <w:r w:rsidR="00426116">
        <w:rPr>
          <w:lang w:val="en-IE"/>
        </w:rPr>
        <w:t xml:space="preserve">which in this case is the </w:t>
      </w:r>
      <w:r>
        <w:rPr>
          <w:lang w:val="en-IE"/>
        </w:rPr>
        <w:t>Department of Rural and Community Developmen</w:t>
      </w:r>
      <w:r w:rsidR="00866295">
        <w:rPr>
          <w:lang w:val="en-IE"/>
        </w:rPr>
        <w:t xml:space="preserve">t and the Gaeltacht. </w:t>
      </w:r>
      <w:r>
        <w:rPr>
          <w:lang w:val="en-IE"/>
        </w:rPr>
        <w:t xml:space="preserve">All project elements and all grant claims are to be submitted by the Local Authority no later than end of </w:t>
      </w:r>
      <w:r w:rsidR="009824A2">
        <w:rPr>
          <w:lang w:val="en-IE"/>
        </w:rPr>
        <w:t>February 2027.</w:t>
      </w:r>
      <w:r>
        <w:rPr>
          <w:lang w:val="en-IE"/>
        </w:rPr>
        <w:t xml:space="preserve"> </w:t>
      </w:r>
    </w:p>
    <w:p w14:paraId="1BA54720" w14:textId="31D7C763" w:rsidR="002E4CAE" w:rsidRDefault="002E4CAE" w:rsidP="002E4CAE">
      <w:pPr>
        <w:rPr>
          <w:lang w:val="en-IE"/>
        </w:rPr>
      </w:pPr>
      <w:r>
        <w:rPr>
          <w:lang w:val="en-IE"/>
        </w:rPr>
        <w:t xml:space="preserve">The project is expected </w:t>
      </w:r>
      <w:r w:rsidR="00013703">
        <w:rPr>
          <w:lang w:val="en-IE"/>
        </w:rPr>
        <w:t>to be completed by December 202</w:t>
      </w:r>
      <w:r w:rsidR="00745403">
        <w:rPr>
          <w:lang w:val="en-IE"/>
        </w:rPr>
        <w:t>7</w:t>
      </w:r>
      <w:r>
        <w:rPr>
          <w:lang w:val="en-IE"/>
        </w:rPr>
        <w:t xml:space="preserve"> </w:t>
      </w:r>
    </w:p>
    <w:p w14:paraId="747BBBDF" w14:textId="0624814B" w:rsidR="002E4CAE" w:rsidRPr="00CD1839" w:rsidRDefault="009824A2" w:rsidP="002E4CAE">
      <w:pPr>
        <w:rPr>
          <w:lang w:val="en-IE"/>
        </w:rPr>
      </w:pPr>
      <w:r>
        <w:rPr>
          <w:lang w:val="en-IE"/>
        </w:rPr>
        <w:t xml:space="preserve">Anticipated times lines are as </w:t>
      </w:r>
      <w:r w:rsidR="00013703">
        <w:rPr>
          <w:lang w:val="en-IE"/>
        </w:rPr>
        <w:t>follows and</w:t>
      </w:r>
      <w:r>
        <w:rPr>
          <w:lang w:val="en-IE"/>
        </w:rPr>
        <w:t xml:space="preserve"> may be affected by the outcomes of the environmental assessments.</w:t>
      </w:r>
    </w:p>
    <w:p w14:paraId="0CEF8DB4" w14:textId="4809F003" w:rsidR="002E4CAE" w:rsidRPr="006A6272" w:rsidRDefault="009824A2" w:rsidP="002E4CAE">
      <w:pPr>
        <w:pStyle w:val="ListParagraph"/>
        <w:numPr>
          <w:ilvl w:val="0"/>
          <w:numId w:val="36"/>
        </w:numPr>
        <w:tabs>
          <w:tab w:val="left" w:pos="5670"/>
        </w:tabs>
        <w:rPr>
          <w:sz w:val="24"/>
          <w:szCs w:val="24"/>
          <w:lang w:val="en-IE"/>
        </w:rPr>
      </w:pPr>
      <w:r w:rsidRPr="006A6272">
        <w:rPr>
          <w:sz w:val="24"/>
          <w:szCs w:val="24"/>
          <w:lang w:val="en-IE"/>
        </w:rPr>
        <w:t xml:space="preserve">Appointment </w:t>
      </w:r>
      <w:r w:rsidRPr="006A6272">
        <w:rPr>
          <w:sz w:val="24"/>
          <w:szCs w:val="24"/>
          <w:lang w:val="en-IE"/>
        </w:rPr>
        <w:tab/>
      </w:r>
      <w:r w:rsidR="002E4CAE" w:rsidRPr="006A6272">
        <w:rPr>
          <w:sz w:val="24"/>
          <w:szCs w:val="24"/>
          <w:lang w:val="en-IE"/>
        </w:rPr>
        <w:tab/>
      </w:r>
      <w:r w:rsidRPr="006A6272">
        <w:rPr>
          <w:sz w:val="24"/>
          <w:szCs w:val="24"/>
          <w:lang w:val="en-IE"/>
        </w:rPr>
        <w:t>October</w:t>
      </w:r>
      <w:r w:rsidR="002E4CAE" w:rsidRPr="006A6272">
        <w:rPr>
          <w:sz w:val="24"/>
          <w:szCs w:val="24"/>
          <w:lang w:val="en-IE"/>
        </w:rPr>
        <w:t xml:space="preserve"> 202</w:t>
      </w:r>
      <w:r w:rsidR="00745403" w:rsidRPr="006A6272">
        <w:rPr>
          <w:sz w:val="24"/>
          <w:szCs w:val="24"/>
          <w:lang w:val="en-IE"/>
        </w:rPr>
        <w:t>6</w:t>
      </w:r>
    </w:p>
    <w:p w14:paraId="77F5F5BA" w14:textId="5BB565E0" w:rsidR="002E4CAE" w:rsidRPr="006A6272" w:rsidRDefault="002E4CAE" w:rsidP="002E4CAE">
      <w:pPr>
        <w:pStyle w:val="ListParagraph"/>
        <w:numPr>
          <w:ilvl w:val="0"/>
          <w:numId w:val="36"/>
        </w:numPr>
        <w:tabs>
          <w:tab w:val="left" w:pos="5670"/>
        </w:tabs>
        <w:rPr>
          <w:sz w:val="24"/>
          <w:szCs w:val="24"/>
          <w:lang w:val="en-IE"/>
        </w:rPr>
      </w:pPr>
      <w:r w:rsidRPr="006A6272">
        <w:rPr>
          <w:sz w:val="24"/>
          <w:szCs w:val="24"/>
          <w:lang w:val="en-IE"/>
        </w:rPr>
        <w:t xml:space="preserve">Stage i start </w:t>
      </w:r>
      <w:r w:rsidRPr="006A6272">
        <w:rPr>
          <w:sz w:val="24"/>
          <w:szCs w:val="24"/>
          <w:lang w:val="en-IE"/>
        </w:rPr>
        <w:tab/>
      </w:r>
      <w:r w:rsidRPr="006A6272">
        <w:rPr>
          <w:sz w:val="24"/>
          <w:szCs w:val="24"/>
          <w:lang w:val="en-IE"/>
        </w:rPr>
        <w:tab/>
      </w:r>
      <w:r w:rsidR="009824A2" w:rsidRPr="006A6272">
        <w:rPr>
          <w:sz w:val="24"/>
          <w:szCs w:val="24"/>
          <w:lang w:val="en-IE"/>
        </w:rPr>
        <w:t>October</w:t>
      </w:r>
      <w:r w:rsidRPr="006A6272">
        <w:rPr>
          <w:sz w:val="24"/>
          <w:szCs w:val="24"/>
          <w:lang w:val="en-IE"/>
        </w:rPr>
        <w:t xml:space="preserve"> 202</w:t>
      </w:r>
      <w:r w:rsidR="00745403" w:rsidRPr="006A6272">
        <w:rPr>
          <w:sz w:val="24"/>
          <w:szCs w:val="24"/>
          <w:lang w:val="en-IE"/>
        </w:rPr>
        <w:t>6</w:t>
      </w:r>
      <w:r w:rsidRPr="006A6272">
        <w:rPr>
          <w:sz w:val="24"/>
          <w:szCs w:val="24"/>
          <w:lang w:val="en-IE"/>
        </w:rPr>
        <w:t xml:space="preserve"> </w:t>
      </w:r>
    </w:p>
    <w:p w14:paraId="53179105" w14:textId="38205C8E" w:rsidR="002E4CAE" w:rsidRPr="006A6272" w:rsidRDefault="002E4CAE" w:rsidP="002E4CAE">
      <w:pPr>
        <w:pStyle w:val="ListParagraph"/>
        <w:numPr>
          <w:ilvl w:val="0"/>
          <w:numId w:val="36"/>
        </w:numPr>
        <w:tabs>
          <w:tab w:val="left" w:pos="5670"/>
        </w:tabs>
        <w:rPr>
          <w:sz w:val="24"/>
          <w:szCs w:val="24"/>
          <w:lang w:val="en-IE"/>
        </w:rPr>
      </w:pPr>
      <w:r w:rsidRPr="006A6272">
        <w:rPr>
          <w:sz w:val="24"/>
          <w:szCs w:val="24"/>
          <w:lang w:val="en-IE"/>
        </w:rPr>
        <w:t xml:space="preserve">Stage </w:t>
      </w:r>
      <w:proofErr w:type="spellStart"/>
      <w:r w:rsidRPr="006A6272">
        <w:rPr>
          <w:sz w:val="24"/>
          <w:szCs w:val="24"/>
          <w:lang w:val="en-IE"/>
        </w:rPr>
        <w:t>iia</w:t>
      </w:r>
      <w:proofErr w:type="spellEnd"/>
      <w:r w:rsidRPr="006A6272">
        <w:rPr>
          <w:sz w:val="24"/>
          <w:szCs w:val="24"/>
          <w:lang w:val="en-IE"/>
        </w:rPr>
        <w:t xml:space="preserve"> </w:t>
      </w:r>
      <w:r w:rsidR="006838AD" w:rsidRPr="006A6272">
        <w:rPr>
          <w:sz w:val="24"/>
          <w:szCs w:val="24"/>
          <w:lang w:val="en-IE"/>
        </w:rPr>
        <w:t xml:space="preserve">start </w:t>
      </w:r>
      <w:r w:rsidRPr="006A6272">
        <w:rPr>
          <w:sz w:val="24"/>
          <w:szCs w:val="24"/>
          <w:lang w:val="en-IE"/>
        </w:rPr>
        <w:tab/>
      </w:r>
      <w:r w:rsidRPr="006A6272">
        <w:rPr>
          <w:sz w:val="24"/>
          <w:szCs w:val="24"/>
          <w:lang w:val="en-IE"/>
        </w:rPr>
        <w:tab/>
      </w:r>
      <w:r w:rsidR="00013703" w:rsidRPr="006A6272">
        <w:rPr>
          <w:sz w:val="24"/>
          <w:szCs w:val="24"/>
          <w:lang w:val="en-IE"/>
        </w:rPr>
        <w:t>M</w:t>
      </w:r>
      <w:r w:rsidR="00D35A00">
        <w:rPr>
          <w:sz w:val="24"/>
          <w:szCs w:val="24"/>
          <w:lang w:val="en-IE"/>
        </w:rPr>
        <w:t>arch</w:t>
      </w:r>
      <w:r w:rsidRPr="006A6272">
        <w:rPr>
          <w:sz w:val="24"/>
          <w:szCs w:val="24"/>
          <w:lang w:val="en-IE"/>
        </w:rPr>
        <w:t xml:space="preserve"> 202</w:t>
      </w:r>
      <w:r w:rsidR="00D35A00">
        <w:rPr>
          <w:sz w:val="24"/>
          <w:szCs w:val="24"/>
          <w:lang w:val="en-IE"/>
        </w:rPr>
        <w:t>7</w:t>
      </w:r>
      <w:r w:rsidRPr="006A6272">
        <w:rPr>
          <w:sz w:val="24"/>
          <w:szCs w:val="24"/>
          <w:lang w:val="en-IE"/>
        </w:rPr>
        <w:t xml:space="preserve"> </w:t>
      </w:r>
    </w:p>
    <w:p w14:paraId="53DD77C5" w14:textId="5A4047C3" w:rsidR="009824A2" w:rsidRPr="006A6272" w:rsidRDefault="002E4CAE" w:rsidP="0065014C">
      <w:pPr>
        <w:pStyle w:val="ListParagraph"/>
        <w:numPr>
          <w:ilvl w:val="0"/>
          <w:numId w:val="36"/>
        </w:numPr>
        <w:tabs>
          <w:tab w:val="left" w:pos="5670"/>
        </w:tabs>
        <w:rPr>
          <w:sz w:val="24"/>
          <w:szCs w:val="24"/>
          <w:lang w:val="en-IE"/>
        </w:rPr>
      </w:pPr>
      <w:r w:rsidRPr="006A6272">
        <w:rPr>
          <w:sz w:val="24"/>
          <w:szCs w:val="24"/>
          <w:lang w:val="en-IE"/>
        </w:rPr>
        <w:t xml:space="preserve">Submit part 8 planning application </w:t>
      </w:r>
      <w:r w:rsidRPr="006A6272">
        <w:rPr>
          <w:sz w:val="24"/>
          <w:szCs w:val="24"/>
          <w:lang w:val="en-IE"/>
        </w:rPr>
        <w:tab/>
      </w:r>
      <w:r w:rsidRPr="006A6272">
        <w:rPr>
          <w:sz w:val="24"/>
          <w:szCs w:val="24"/>
          <w:lang w:val="en-IE"/>
        </w:rPr>
        <w:tab/>
      </w:r>
      <w:r w:rsidR="00D35A00">
        <w:rPr>
          <w:sz w:val="24"/>
          <w:szCs w:val="24"/>
          <w:lang w:val="en-IE"/>
        </w:rPr>
        <w:t>July</w:t>
      </w:r>
      <w:r w:rsidR="009824A2" w:rsidRPr="006A6272">
        <w:rPr>
          <w:sz w:val="24"/>
          <w:szCs w:val="24"/>
          <w:lang w:val="en-IE"/>
        </w:rPr>
        <w:t xml:space="preserve"> </w:t>
      </w:r>
      <w:r w:rsidRPr="006A6272">
        <w:rPr>
          <w:sz w:val="24"/>
          <w:szCs w:val="24"/>
          <w:lang w:val="en-IE"/>
        </w:rPr>
        <w:t>202</w:t>
      </w:r>
      <w:r w:rsidR="00745403" w:rsidRPr="006A6272">
        <w:rPr>
          <w:sz w:val="24"/>
          <w:szCs w:val="24"/>
          <w:lang w:val="en-IE"/>
        </w:rPr>
        <w:t>7</w:t>
      </w:r>
    </w:p>
    <w:p w14:paraId="7084F07A" w14:textId="0D552C16" w:rsidR="002E4CAE" w:rsidRPr="006A6272" w:rsidRDefault="002E4CAE" w:rsidP="0065014C">
      <w:pPr>
        <w:pStyle w:val="ListParagraph"/>
        <w:numPr>
          <w:ilvl w:val="0"/>
          <w:numId w:val="36"/>
        </w:numPr>
        <w:tabs>
          <w:tab w:val="left" w:pos="5670"/>
        </w:tabs>
        <w:rPr>
          <w:sz w:val="24"/>
          <w:szCs w:val="24"/>
          <w:lang w:val="en-IE"/>
        </w:rPr>
      </w:pPr>
      <w:r w:rsidRPr="006A6272">
        <w:rPr>
          <w:sz w:val="24"/>
          <w:szCs w:val="24"/>
          <w:lang w:val="en-IE"/>
        </w:rPr>
        <w:t xml:space="preserve">Project completion </w:t>
      </w:r>
      <w:r w:rsidRPr="006A6272">
        <w:rPr>
          <w:sz w:val="24"/>
          <w:szCs w:val="24"/>
          <w:lang w:val="en-IE"/>
        </w:rPr>
        <w:tab/>
      </w:r>
      <w:r w:rsidRPr="006A6272">
        <w:rPr>
          <w:sz w:val="24"/>
          <w:szCs w:val="24"/>
          <w:lang w:val="en-IE"/>
        </w:rPr>
        <w:tab/>
      </w:r>
      <w:r w:rsidR="00D35A00">
        <w:rPr>
          <w:sz w:val="24"/>
          <w:szCs w:val="24"/>
          <w:lang w:val="en-IE"/>
        </w:rPr>
        <w:t>October</w:t>
      </w:r>
      <w:r w:rsidRPr="006A6272">
        <w:rPr>
          <w:sz w:val="24"/>
          <w:szCs w:val="24"/>
          <w:lang w:val="en-IE"/>
        </w:rPr>
        <w:t xml:space="preserve"> 202</w:t>
      </w:r>
      <w:r w:rsidR="00745403" w:rsidRPr="006A6272">
        <w:rPr>
          <w:sz w:val="24"/>
          <w:szCs w:val="24"/>
          <w:lang w:val="en-IE"/>
        </w:rPr>
        <w:t>7</w:t>
      </w:r>
      <w:r w:rsidRPr="006A6272">
        <w:rPr>
          <w:sz w:val="24"/>
          <w:szCs w:val="24"/>
          <w:lang w:val="en-IE"/>
        </w:rPr>
        <w:t xml:space="preserve"> </w:t>
      </w:r>
      <w:r w:rsidRPr="006A6272">
        <w:rPr>
          <w:sz w:val="24"/>
          <w:szCs w:val="24"/>
          <w:lang w:val="en-IE"/>
        </w:rPr>
        <w:tab/>
      </w:r>
    </w:p>
    <w:p w14:paraId="401D512B" w14:textId="77777777" w:rsidR="006838AD" w:rsidRPr="002E4CAE" w:rsidRDefault="006838AD" w:rsidP="006838AD">
      <w:pPr>
        <w:pStyle w:val="ListParagraph"/>
        <w:tabs>
          <w:tab w:val="left" w:pos="5670"/>
        </w:tabs>
        <w:rPr>
          <w:lang w:val="en-IE"/>
        </w:rPr>
      </w:pPr>
    </w:p>
    <w:p w14:paraId="7D1BA7D3" w14:textId="4577ADDC" w:rsidR="006838AD" w:rsidRDefault="006838AD" w:rsidP="006838AD">
      <w:pPr>
        <w:pStyle w:val="Heading2"/>
      </w:pPr>
      <w:bookmarkStart w:id="21" w:name="_Toc208322489"/>
      <w:r>
        <w:lastRenderedPageBreak/>
        <w:t>Project cost</w:t>
      </w:r>
      <w:bookmarkEnd w:id="21"/>
    </w:p>
    <w:p w14:paraId="4853FBFD" w14:textId="2242E1F3" w:rsidR="002E4CAE" w:rsidRDefault="006838AD" w:rsidP="002E4CAE">
      <w:pPr>
        <w:spacing w:before="0"/>
        <w:rPr>
          <w:color w:val="auto"/>
          <w:lang w:val="en-IE"/>
        </w:rPr>
      </w:pPr>
      <w:r>
        <w:rPr>
          <w:color w:val="auto"/>
          <w:lang w:val="en-IE"/>
        </w:rPr>
        <w:t xml:space="preserve">Funding of €50,000 </w:t>
      </w:r>
      <w:r w:rsidR="00013703">
        <w:rPr>
          <w:color w:val="auto"/>
          <w:lang w:val="en-IE"/>
        </w:rPr>
        <w:t xml:space="preserve">Including VAT </w:t>
      </w:r>
      <w:r>
        <w:rPr>
          <w:color w:val="auto"/>
          <w:lang w:val="en-IE"/>
        </w:rPr>
        <w:t xml:space="preserve">has been secured under the </w:t>
      </w:r>
      <w:bookmarkStart w:id="22" w:name="_Hlk190888085"/>
      <w:r w:rsidR="009824A2">
        <w:rPr>
          <w:color w:val="auto"/>
          <w:lang w:val="en-IE"/>
        </w:rPr>
        <w:t>ORIS</w:t>
      </w:r>
      <w:r>
        <w:rPr>
          <w:color w:val="auto"/>
          <w:lang w:val="en-IE"/>
        </w:rPr>
        <w:t xml:space="preserve"> </w:t>
      </w:r>
      <w:r w:rsidR="003D2C30">
        <w:rPr>
          <w:color w:val="auto"/>
          <w:lang w:val="en-IE"/>
        </w:rPr>
        <w:t xml:space="preserve">fund through the </w:t>
      </w:r>
      <w:r w:rsidR="003D2C30">
        <w:rPr>
          <w:lang w:val="en-IE"/>
        </w:rPr>
        <w:t>Department of Rural and Community Development and the Gaeltacht</w:t>
      </w:r>
      <w:bookmarkEnd w:id="22"/>
      <w:r>
        <w:rPr>
          <w:color w:val="auto"/>
          <w:lang w:val="en-IE"/>
        </w:rPr>
        <w:t xml:space="preserve">. </w:t>
      </w:r>
    </w:p>
    <w:p w14:paraId="1CFFEE51" w14:textId="5A41C8DF" w:rsidR="006838AD" w:rsidRDefault="003A0ED7" w:rsidP="002E4CAE">
      <w:pPr>
        <w:spacing w:before="0"/>
        <w:rPr>
          <w:color w:val="auto"/>
          <w:lang w:val="en-IE"/>
        </w:rPr>
      </w:pPr>
      <w:r>
        <w:rPr>
          <w:color w:val="auto"/>
          <w:lang w:val="en-IE"/>
        </w:rPr>
        <w:t xml:space="preserve">Louth County Council are requesting fixed price lump sum quotations </w:t>
      </w:r>
      <w:r w:rsidR="005C36DF">
        <w:rPr>
          <w:color w:val="auto"/>
          <w:lang w:val="en-IE"/>
        </w:rPr>
        <w:t>of under</w:t>
      </w:r>
      <w:r>
        <w:rPr>
          <w:color w:val="auto"/>
          <w:lang w:val="en-IE"/>
        </w:rPr>
        <w:t xml:space="preserve"> €50,000</w:t>
      </w:r>
      <w:r w:rsidR="009824A2">
        <w:rPr>
          <w:rStyle w:val="CommentReference"/>
          <w:rFonts w:ascii="Times New Roman" w:eastAsia="Times New Roman" w:hAnsi="Times New Roman"/>
          <w:szCs w:val="20"/>
        </w:rPr>
        <w:t xml:space="preserve"> </w:t>
      </w:r>
      <w:r w:rsidR="003D2C30">
        <w:rPr>
          <w:color w:val="auto"/>
          <w:lang w:val="en-IE"/>
        </w:rPr>
        <w:t>including</w:t>
      </w:r>
      <w:r>
        <w:rPr>
          <w:color w:val="auto"/>
          <w:lang w:val="en-IE"/>
        </w:rPr>
        <w:t xml:space="preserve"> VAT. </w:t>
      </w:r>
    </w:p>
    <w:p w14:paraId="615DA882" w14:textId="77777777" w:rsidR="002E4CAE" w:rsidRPr="002E4CAE" w:rsidRDefault="002E4CAE" w:rsidP="002E4CAE">
      <w:pPr>
        <w:spacing w:before="0"/>
        <w:rPr>
          <w:color w:val="auto"/>
          <w:lang w:val="en-IE"/>
        </w:rPr>
      </w:pPr>
    </w:p>
    <w:p w14:paraId="73434391" w14:textId="77777777" w:rsidR="006D5DED" w:rsidRDefault="006D5DED" w:rsidP="00B11249">
      <w:pPr>
        <w:rPr>
          <w:lang w:val="en-IE"/>
        </w:rPr>
      </w:pPr>
    </w:p>
    <w:p w14:paraId="299221E8" w14:textId="77777777" w:rsidR="00426116" w:rsidRDefault="00426116">
      <w:pPr>
        <w:spacing w:before="0" w:after="0" w:line="240" w:lineRule="auto"/>
        <w:jc w:val="left"/>
        <w:rPr>
          <w:rFonts w:eastAsia="Times New Roman"/>
          <w:b/>
          <w:bCs/>
          <w:color w:val="FFFFFF" w:themeColor="background1"/>
          <w:sz w:val="28"/>
          <w:szCs w:val="28"/>
          <w:lang w:val="en-IE"/>
        </w:rPr>
      </w:pPr>
      <w:r>
        <w:br w:type="page"/>
      </w:r>
    </w:p>
    <w:p w14:paraId="79E46A57" w14:textId="4DA0B6D0" w:rsidR="007F4802" w:rsidRPr="00D5343F" w:rsidRDefault="008C62E0" w:rsidP="00B11249">
      <w:pPr>
        <w:pStyle w:val="Heading1"/>
      </w:pPr>
      <w:r w:rsidRPr="002D715F">
        <w:lastRenderedPageBreak/>
        <w:tab/>
      </w:r>
      <w:bookmarkStart w:id="23" w:name="_Toc208322490"/>
      <w:r>
        <w:t>SERVICE PROVIDERS</w:t>
      </w:r>
      <w:bookmarkEnd w:id="23"/>
    </w:p>
    <w:p w14:paraId="322190CA" w14:textId="77777777" w:rsidR="00740486" w:rsidRDefault="00740486" w:rsidP="00A3018D">
      <w:pPr>
        <w:pStyle w:val="Default"/>
        <w:rPr>
          <w:b/>
          <w:bCs/>
          <w:sz w:val="22"/>
          <w:szCs w:val="22"/>
        </w:rPr>
      </w:pPr>
    </w:p>
    <w:p w14:paraId="765F2FF6" w14:textId="3FDA05DB" w:rsidR="00A3018D" w:rsidRPr="00740486" w:rsidRDefault="00A3018D" w:rsidP="00A3018D">
      <w:pPr>
        <w:pStyle w:val="Heading2"/>
      </w:pPr>
      <w:bookmarkStart w:id="24" w:name="_Toc208322491"/>
      <w:r w:rsidRPr="00740486">
        <w:t>Principal Services</w:t>
      </w:r>
      <w:bookmarkEnd w:id="24"/>
      <w:r w:rsidRPr="00740486">
        <w:t xml:space="preserve"> </w:t>
      </w:r>
    </w:p>
    <w:p w14:paraId="334C88CE" w14:textId="77777777" w:rsidR="00A3018D" w:rsidRPr="008D5D70" w:rsidRDefault="00A3018D" w:rsidP="00A3018D">
      <w:pPr>
        <w:pStyle w:val="Default"/>
        <w:rPr>
          <w:sz w:val="22"/>
          <w:szCs w:val="22"/>
        </w:rPr>
      </w:pPr>
    </w:p>
    <w:p w14:paraId="3CBFF85D" w14:textId="05BE8694" w:rsidR="00A3018D" w:rsidRPr="008D5D70" w:rsidRDefault="00A3018D" w:rsidP="00F566D9">
      <w:pPr>
        <w:pStyle w:val="Default"/>
        <w:jc w:val="both"/>
        <w:rPr>
          <w:sz w:val="22"/>
          <w:szCs w:val="22"/>
        </w:rPr>
      </w:pPr>
      <w:r w:rsidRPr="008D5D70">
        <w:rPr>
          <w:sz w:val="22"/>
          <w:szCs w:val="22"/>
        </w:rPr>
        <w:t xml:space="preserve">The tender return shall be for full delivery of the </w:t>
      </w:r>
      <w:r w:rsidR="00F566D9">
        <w:rPr>
          <w:sz w:val="22"/>
          <w:szCs w:val="22"/>
        </w:rPr>
        <w:t xml:space="preserve">project </w:t>
      </w:r>
      <w:r w:rsidR="00927901">
        <w:rPr>
          <w:sz w:val="22"/>
          <w:szCs w:val="22"/>
        </w:rPr>
        <w:t xml:space="preserve">stages </w:t>
      </w:r>
      <w:r w:rsidR="00013703">
        <w:rPr>
          <w:sz w:val="22"/>
          <w:szCs w:val="22"/>
        </w:rPr>
        <w:t>i</w:t>
      </w:r>
      <w:r w:rsidR="00927901">
        <w:rPr>
          <w:sz w:val="22"/>
          <w:szCs w:val="22"/>
        </w:rPr>
        <w:t>-</w:t>
      </w:r>
      <w:r w:rsidR="00013703">
        <w:rPr>
          <w:sz w:val="22"/>
          <w:szCs w:val="22"/>
        </w:rPr>
        <w:t>ii(a)</w:t>
      </w:r>
      <w:r w:rsidR="009824A2">
        <w:rPr>
          <w:rStyle w:val="CommentReference"/>
          <w:rFonts w:ascii="Times New Roman" w:eastAsia="Times New Roman" w:hAnsi="Times New Roman"/>
          <w:szCs w:val="20"/>
          <w:lang w:val="en-GB" w:eastAsia="en-US"/>
        </w:rPr>
        <w:t xml:space="preserve"> </w:t>
      </w:r>
      <w:r w:rsidR="009824A2">
        <w:rPr>
          <w:sz w:val="22"/>
          <w:szCs w:val="22"/>
        </w:rPr>
        <w:t xml:space="preserve">of the Capital Works Management Frameworks (CWMF) project process, </w:t>
      </w:r>
      <w:r w:rsidRPr="008D5D70">
        <w:rPr>
          <w:sz w:val="22"/>
          <w:szCs w:val="22"/>
        </w:rPr>
        <w:t>including the cost of any specialist services deemed necessary to complete the design and achieve successful delivery of the project</w:t>
      </w:r>
      <w:r w:rsidR="00F566D9">
        <w:rPr>
          <w:sz w:val="22"/>
          <w:szCs w:val="22"/>
        </w:rPr>
        <w:t>.</w:t>
      </w:r>
    </w:p>
    <w:p w14:paraId="1C7444D4" w14:textId="77777777" w:rsidR="008D5D70" w:rsidRDefault="008D5D70" w:rsidP="00A3018D">
      <w:pPr>
        <w:pStyle w:val="Default"/>
        <w:rPr>
          <w:sz w:val="22"/>
          <w:szCs w:val="22"/>
        </w:rPr>
      </w:pPr>
    </w:p>
    <w:p w14:paraId="2BA7D556" w14:textId="46BEB00A" w:rsidR="00A3018D" w:rsidRPr="008D5D70" w:rsidRDefault="00A3018D" w:rsidP="00A3018D">
      <w:pPr>
        <w:pStyle w:val="Default"/>
        <w:rPr>
          <w:sz w:val="22"/>
          <w:szCs w:val="22"/>
        </w:rPr>
      </w:pPr>
      <w:r w:rsidRPr="008D5D70">
        <w:rPr>
          <w:sz w:val="22"/>
          <w:szCs w:val="22"/>
        </w:rPr>
        <w:t xml:space="preserve">The principal service providers to deliver this project are listed below: </w:t>
      </w:r>
    </w:p>
    <w:p w14:paraId="35984CE0" w14:textId="77777777" w:rsidR="00A3018D" w:rsidRPr="008D5D70" w:rsidRDefault="00A3018D" w:rsidP="00A3018D">
      <w:pPr>
        <w:pStyle w:val="Default"/>
        <w:rPr>
          <w:sz w:val="22"/>
          <w:szCs w:val="22"/>
        </w:rPr>
      </w:pPr>
    </w:p>
    <w:p w14:paraId="7581DADB" w14:textId="3E7CDD3F" w:rsidR="004E49C8" w:rsidRDefault="004E49C8" w:rsidP="009824A2">
      <w:pPr>
        <w:pStyle w:val="ListParagraph"/>
        <w:numPr>
          <w:ilvl w:val="0"/>
          <w:numId w:val="38"/>
        </w:numPr>
        <w:spacing w:before="0"/>
        <w:rPr>
          <w:color w:val="auto"/>
          <w:lang w:val="en-IE"/>
        </w:rPr>
      </w:pPr>
      <w:r>
        <w:rPr>
          <w:color w:val="auto"/>
          <w:lang w:val="en-IE"/>
        </w:rPr>
        <w:t>Surveyor</w:t>
      </w:r>
    </w:p>
    <w:p w14:paraId="19DC8C44" w14:textId="54B9C330" w:rsidR="009824A2" w:rsidRDefault="009824A2" w:rsidP="009824A2">
      <w:pPr>
        <w:pStyle w:val="ListParagraph"/>
        <w:numPr>
          <w:ilvl w:val="0"/>
          <w:numId w:val="38"/>
        </w:numPr>
        <w:spacing w:before="0"/>
        <w:rPr>
          <w:color w:val="auto"/>
          <w:lang w:val="en-IE"/>
        </w:rPr>
      </w:pPr>
      <w:r w:rsidRPr="008D094D">
        <w:rPr>
          <w:color w:val="auto"/>
          <w:lang w:val="en-IE"/>
        </w:rPr>
        <w:t>Environmental / Ecological Chartered Specialist</w:t>
      </w:r>
      <w:r w:rsidR="00AA2DA1">
        <w:rPr>
          <w:color w:val="auto"/>
          <w:lang w:val="en-IE"/>
        </w:rPr>
        <w:t xml:space="preserve"> (Team Leader)</w:t>
      </w:r>
      <w:r>
        <w:rPr>
          <w:color w:val="auto"/>
          <w:lang w:val="en-IE"/>
        </w:rPr>
        <w:t xml:space="preserve"> </w:t>
      </w:r>
    </w:p>
    <w:p w14:paraId="3CFDDE73" w14:textId="77777777" w:rsidR="009824A2" w:rsidRDefault="009824A2" w:rsidP="009824A2">
      <w:pPr>
        <w:pStyle w:val="ListParagraph"/>
        <w:numPr>
          <w:ilvl w:val="0"/>
          <w:numId w:val="38"/>
        </w:numPr>
        <w:spacing w:before="0"/>
        <w:rPr>
          <w:color w:val="auto"/>
          <w:lang w:val="en-IE"/>
        </w:rPr>
      </w:pPr>
      <w:r w:rsidRPr="005F4275">
        <w:rPr>
          <w:color w:val="auto"/>
          <w:lang w:val="en-IE"/>
        </w:rPr>
        <w:t>Civil &amp; Structural Engineer</w:t>
      </w:r>
    </w:p>
    <w:p w14:paraId="35223CF1" w14:textId="574E47C9" w:rsidR="00964B6C" w:rsidRDefault="00964B6C" w:rsidP="009824A2">
      <w:pPr>
        <w:pStyle w:val="ListParagraph"/>
        <w:numPr>
          <w:ilvl w:val="0"/>
          <w:numId w:val="38"/>
        </w:numPr>
        <w:spacing w:before="0"/>
        <w:rPr>
          <w:color w:val="auto"/>
          <w:lang w:val="en-IE"/>
        </w:rPr>
      </w:pPr>
      <w:r>
        <w:rPr>
          <w:color w:val="auto"/>
          <w:lang w:val="en-IE"/>
        </w:rPr>
        <w:t>Environmental Scientist</w:t>
      </w:r>
    </w:p>
    <w:p w14:paraId="2B4C7728" w14:textId="56913D38" w:rsidR="00964B6C" w:rsidRDefault="003D2C30" w:rsidP="009824A2">
      <w:pPr>
        <w:pStyle w:val="ListParagraph"/>
        <w:numPr>
          <w:ilvl w:val="0"/>
          <w:numId w:val="38"/>
        </w:numPr>
        <w:spacing w:before="0"/>
        <w:rPr>
          <w:color w:val="auto"/>
          <w:lang w:val="en-IE"/>
        </w:rPr>
      </w:pPr>
      <w:r>
        <w:rPr>
          <w:color w:val="auto"/>
          <w:lang w:val="en-IE"/>
        </w:rPr>
        <w:t>Town Planner</w:t>
      </w:r>
    </w:p>
    <w:p w14:paraId="1702407A" w14:textId="77777777" w:rsidR="00A3018D" w:rsidRPr="008D5D70" w:rsidRDefault="00A3018D" w:rsidP="00A3018D">
      <w:pPr>
        <w:pStyle w:val="Default"/>
        <w:rPr>
          <w:sz w:val="22"/>
          <w:szCs w:val="22"/>
        </w:rPr>
      </w:pPr>
    </w:p>
    <w:p w14:paraId="5000981D" w14:textId="77777777" w:rsidR="00A3018D" w:rsidRPr="008D5D70" w:rsidRDefault="00A3018D" w:rsidP="00A3018D">
      <w:pPr>
        <w:pStyle w:val="Default"/>
        <w:rPr>
          <w:sz w:val="22"/>
          <w:szCs w:val="22"/>
        </w:rPr>
      </w:pPr>
      <w:r w:rsidRPr="008D5D70">
        <w:rPr>
          <w:sz w:val="22"/>
          <w:szCs w:val="22"/>
        </w:rPr>
        <w:t xml:space="preserve">Specialist subconsultant: </w:t>
      </w:r>
    </w:p>
    <w:p w14:paraId="0FC84BF9" w14:textId="77777777" w:rsidR="00A3018D" w:rsidRDefault="00A3018D" w:rsidP="00A3018D">
      <w:pPr>
        <w:pStyle w:val="Default"/>
        <w:rPr>
          <w:sz w:val="22"/>
          <w:szCs w:val="22"/>
        </w:rPr>
      </w:pPr>
    </w:p>
    <w:p w14:paraId="7F1465F8" w14:textId="69770E04" w:rsidR="009824A2" w:rsidRDefault="003D2C30" w:rsidP="009824A2">
      <w:pPr>
        <w:pStyle w:val="ListParagraph"/>
        <w:numPr>
          <w:ilvl w:val="0"/>
          <w:numId w:val="39"/>
        </w:numPr>
        <w:spacing w:before="0"/>
        <w:rPr>
          <w:color w:val="auto"/>
          <w:lang w:val="en-IE"/>
        </w:rPr>
      </w:pPr>
      <w:r>
        <w:rPr>
          <w:color w:val="auto"/>
          <w:lang w:val="en-IE"/>
        </w:rPr>
        <w:t>Quantity Surveyor</w:t>
      </w:r>
      <w:r w:rsidR="009824A2">
        <w:rPr>
          <w:color w:val="auto"/>
          <w:lang w:val="en-IE"/>
        </w:rPr>
        <w:t xml:space="preserve"> </w:t>
      </w:r>
    </w:p>
    <w:p w14:paraId="708CB001" w14:textId="28260226" w:rsidR="00736CD1" w:rsidRDefault="00736CD1">
      <w:pPr>
        <w:spacing w:before="0" w:after="0" w:line="240" w:lineRule="auto"/>
        <w:jc w:val="left"/>
        <w:rPr>
          <w:sz w:val="24"/>
          <w:szCs w:val="24"/>
          <w:lang w:val="en-IE" w:eastAsia="en-IE"/>
        </w:rPr>
      </w:pPr>
      <w:r>
        <w:rPr>
          <w:sz w:val="24"/>
          <w:szCs w:val="24"/>
          <w:lang w:val="en-IE" w:eastAsia="en-IE"/>
        </w:rPr>
        <w:br w:type="page"/>
      </w:r>
    </w:p>
    <w:p w14:paraId="3FFC1A0B" w14:textId="27FBFC1B" w:rsidR="008C62E0" w:rsidRPr="002D715F" w:rsidRDefault="008C62E0" w:rsidP="008C62E0">
      <w:pPr>
        <w:pStyle w:val="Heading1"/>
      </w:pPr>
      <w:r w:rsidRPr="002D715F">
        <w:lastRenderedPageBreak/>
        <w:tab/>
      </w:r>
      <w:bookmarkStart w:id="25" w:name="_Toc208322492"/>
      <w:r>
        <w:t>PROJECT STAGES AND SERVICE REQUIREMENTS</w:t>
      </w:r>
      <w:bookmarkEnd w:id="25"/>
      <w:r>
        <w:t xml:space="preserve"> </w:t>
      </w:r>
    </w:p>
    <w:p w14:paraId="2C67DCB4" w14:textId="58DA670B" w:rsidR="007F4802" w:rsidRDefault="007F4802" w:rsidP="00FB2B06">
      <w:pPr>
        <w:pStyle w:val="Heading2"/>
      </w:pPr>
      <w:bookmarkStart w:id="26" w:name="_Toc208322493"/>
      <w:r w:rsidRPr="007F4802">
        <w:t>Detailed Project Stages and Service Requirements</w:t>
      </w:r>
      <w:bookmarkEnd w:id="26"/>
    </w:p>
    <w:p w14:paraId="59D71262" w14:textId="324173FF" w:rsidR="00B01599" w:rsidRPr="00C61BA7" w:rsidRDefault="00B01599" w:rsidP="00B01599">
      <w:pPr>
        <w:rPr>
          <w:lang w:val="en-IE"/>
        </w:rPr>
      </w:pPr>
      <w:r w:rsidRPr="00C61BA7">
        <w:rPr>
          <w:lang w:val="en-IE"/>
        </w:rPr>
        <w:t xml:space="preserve">Following on from a successful application for funding from </w:t>
      </w:r>
      <w:r w:rsidR="009824A2">
        <w:rPr>
          <w:lang w:val="en-IE"/>
        </w:rPr>
        <w:t xml:space="preserve">ORIS 2025, </w:t>
      </w:r>
      <w:r w:rsidRPr="00C61BA7">
        <w:rPr>
          <w:lang w:val="en-IE"/>
        </w:rPr>
        <w:t xml:space="preserve">the Client now plans to commission a suitably qualified </w:t>
      </w:r>
      <w:r w:rsidR="009824A2">
        <w:rPr>
          <w:lang w:val="en-IE"/>
        </w:rPr>
        <w:t>consultant</w:t>
      </w:r>
      <w:r w:rsidRPr="00C61BA7">
        <w:rPr>
          <w:lang w:val="en-IE"/>
        </w:rPr>
        <w:t xml:space="preserve"> </w:t>
      </w:r>
      <w:r w:rsidR="00205070">
        <w:rPr>
          <w:lang w:val="en-IE"/>
        </w:rPr>
        <w:t>t</w:t>
      </w:r>
      <w:r w:rsidRPr="00C61BA7">
        <w:rPr>
          <w:lang w:val="en-IE"/>
        </w:rPr>
        <w:t>eam, who will provide complete Project Management</w:t>
      </w:r>
      <w:r w:rsidR="009824A2">
        <w:rPr>
          <w:lang w:val="en-IE"/>
        </w:rPr>
        <w:t>, Design and Environmental services</w:t>
      </w:r>
      <w:r w:rsidRPr="00C61BA7">
        <w:rPr>
          <w:lang w:val="en-IE"/>
        </w:rPr>
        <w:t>, for the project, as laid out below:</w:t>
      </w:r>
    </w:p>
    <w:p w14:paraId="60CF0B1C" w14:textId="359CA488" w:rsidR="00B01599" w:rsidRPr="00C61BA7" w:rsidRDefault="00B01599" w:rsidP="00B01599">
      <w:pPr>
        <w:pStyle w:val="ListParagraph"/>
        <w:numPr>
          <w:ilvl w:val="0"/>
          <w:numId w:val="28"/>
        </w:numPr>
        <w:spacing w:before="120"/>
        <w:rPr>
          <w:rFonts w:eastAsia="Times New Roman" w:cstheme="minorHAnsi"/>
          <w:b/>
          <w:lang w:val="en-US" w:eastAsia="en-GB"/>
        </w:rPr>
      </w:pPr>
      <w:bookmarkStart w:id="27" w:name="_Hlk190091678"/>
      <w:r w:rsidRPr="00C61BA7">
        <w:rPr>
          <w:rFonts w:eastAsia="Times New Roman" w:cstheme="minorHAnsi"/>
          <w:b/>
          <w:lang w:val="en-US" w:eastAsia="en-GB"/>
        </w:rPr>
        <w:t>Stage I</w:t>
      </w:r>
      <w:r w:rsidRPr="00C61BA7">
        <w:rPr>
          <w:rFonts w:eastAsia="Times New Roman" w:cstheme="minorHAnsi"/>
          <w:lang w:val="en-US" w:eastAsia="en-GB"/>
        </w:rPr>
        <w:t xml:space="preserve">: Feasibility Study, Screening, Preliminary Design, </w:t>
      </w:r>
      <w:r w:rsidR="00FE5881" w:rsidRPr="00FE5881">
        <w:rPr>
          <w:rFonts w:eastAsia="Times New Roman" w:cstheme="minorHAnsi"/>
          <w:lang w:val="en-US" w:eastAsia="en-GB"/>
        </w:rPr>
        <w:t>Preliminary Cost Estimate</w:t>
      </w:r>
      <w:r w:rsidR="00F10118">
        <w:rPr>
          <w:rFonts w:eastAsia="Times New Roman" w:cstheme="minorHAnsi"/>
          <w:lang w:val="en-US" w:eastAsia="en-GB"/>
        </w:rPr>
        <w:t>.</w:t>
      </w:r>
    </w:p>
    <w:p w14:paraId="72CA6B02" w14:textId="77777777" w:rsidR="00B01599" w:rsidRPr="00C61BA7" w:rsidRDefault="00B01599" w:rsidP="00B01599">
      <w:pPr>
        <w:pStyle w:val="ListParagraph"/>
        <w:spacing w:before="120"/>
        <w:rPr>
          <w:rFonts w:eastAsia="Times New Roman" w:cstheme="minorHAnsi"/>
          <w:b/>
          <w:lang w:val="en-US" w:eastAsia="en-GB"/>
        </w:rPr>
      </w:pPr>
    </w:p>
    <w:p w14:paraId="26C0E570" w14:textId="0EEA8BF5" w:rsidR="000F5894" w:rsidRPr="00484125" w:rsidRDefault="00B01599" w:rsidP="000F5894">
      <w:pPr>
        <w:pStyle w:val="ListParagraph"/>
        <w:numPr>
          <w:ilvl w:val="0"/>
          <w:numId w:val="28"/>
        </w:numPr>
        <w:spacing w:before="120"/>
        <w:rPr>
          <w:rFonts w:eastAsia="Times New Roman" w:cstheme="minorHAnsi"/>
          <w:b/>
          <w:lang w:val="en-US" w:eastAsia="en-GB"/>
        </w:rPr>
      </w:pPr>
      <w:r w:rsidRPr="00C61BA7">
        <w:rPr>
          <w:rFonts w:eastAsia="Times New Roman" w:cstheme="minorHAnsi"/>
          <w:b/>
          <w:lang w:val="en-US" w:eastAsia="en-GB"/>
        </w:rPr>
        <w:t>Stage II</w:t>
      </w:r>
      <w:r w:rsidR="006744FA">
        <w:rPr>
          <w:rFonts w:eastAsia="Times New Roman" w:cstheme="minorHAnsi"/>
          <w:b/>
          <w:lang w:val="en-US" w:eastAsia="en-GB"/>
        </w:rPr>
        <w:t>a</w:t>
      </w:r>
      <w:r w:rsidRPr="00C61BA7">
        <w:rPr>
          <w:rFonts w:eastAsia="Times New Roman" w:cstheme="minorHAnsi"/>
          <w:b/>
          <w:lang w:val="en-US" w:eastAsia="en-GB"/>
        </w:rPr>
        <w:t xml:space="preserve">: </w:t>
      </w:r>
      <w:r w:rsidR="00A22D66">
        <w:rPr>
          <w:rFonts w:eastAsia="Times New Roman" w:cstheme="minorHAnsi"/>
          <w:lang w:val="en-US" w:eastAsia="en-GB"/>
        </w:rPr>
        <w:t>Detailed</w:t>
      </w:r>
      <w:r w:rsidRPr="00C61BA7">
        <w:rPr>
          <w:rFonts w:eastAsia="Times New Roman" w:cstheme="minorHAnsi"/>
          <w:lang w:val="en-US" w:eastAsia="en-GB"/>
        </w:rPr>
        <w:t xml:space="preserve"> Design and Planning Process</w:t>
      </w:r>
      <w:r w:rsidR="00394699">
        <w:rPr>
          <w:rFonts w:eastAsia="Times New Roman" w:cstheme="minorHAnsi"/>
          <w:lang w:val="en-US" w:eastAsia="en-GB"/>
        </w:rPr>
        <w:t>,</w:t>
      </w:r>
      <w:r w:rsidR="00394699" w:rsidRPr="00394699">
        <w:rPr>
          <w:rFonts w:eastAsia="Times New Roman" w:cstheme="minorHAnsi"/>
          <w:lang w:val="en-US" w:eastAsia="en-GB"/>
        </w:rPr>
        <w:t xml:space="preserve"> </w:t>
      </w:r>
      <w:r w:rsidR="00394699">
        <w:rPr>
          <w:rFonts w:eastAsia="Times New Roman" w:cstheme="minorHAnsi"/>
          <w:lang w:val="en-US" w:eastAsia="en-GB"/>
        </w:rPr>
        <w:t>Environmental Surveys and reports</w:t>
      </w:r>
      <w:r w:rsidRPr="00C61BA7">
        <w:rPr>
          <w:rFonts w:eastAsia="Times New Roman" w:cstheme="minorHAnsi"/>
          <w:lang w:val="en-US" w:eastAsia="en-GB"/>
        </w:rPr>
        <w:t xml:space="preserve"> </w:t>
      </w:r>
      <w:r w:rsidRPr="00C61BA7">
        <w:rPr>
          <w:rFonts w:eastAsia="Times New Roman" w:cstheme="minorHAnsi"/>
          <w:szCs w:val="24"/>
          <w:lang w:val="en-US" w:eastAsia="en-GB"/>
        </w:rPr>
        <w:t xml:space="preserve"> </w:t>
      </w:r>
      <w:r w:rsidRPr="00C61BA7">
        <w:rPr>
          <w:rFonts w:eastAsia="Times New Roman" w:cstheme="minorHAnsi"/>
          <w:lang w:val="en-US" w:eastAsia="en-GB"/>
        </w:rPr>
        <w:t xml:space="preserve">Design Report, Part 8 Planning and Detailed Cost Estimate. </w:t>
      </w:r>
      <w:bookmarkEnd w:id="27"/>
    </w:p>
    <w:p w14:paraId="3F0A3CA7" w14:textId="159D638E" w:rsidR="00EF5358" w:rsidRPr="00EF5358" w:rsidRDefault="00EF5358" w:rsidP="00EF5358">
      <w:pPr>
        <w:autoSpaceDE w:val="0"/>
        <w:autoSpaceDN w:val="0"/>
        <w:adjustRightInd w:val="0"/>
        <w:spacing w:before="0" w:after="70" w:line="240" w:lineRule="auto"/>
        <w:rPr>
          <w:lang w:val="en-IE" w:eastAsia="en-IE"/>
        </w:rPr>
      </w:pPr>
      <w:r w:rsidRPr="00EF5358">
        <w:rPr>
          <w:lang w:val="en-IE" w:eastAsia="en-IE"/>
        </w:rPr>
        <w:t xml:space="preserve">Louth County Council shall make a single appointment to a suitably qualified firm of engineering and environmental consultants to provide and co-ordinate </w:t>
      </w:r>
      <w:r>
        <w:rPr>
          <w:lang w:val="en-IE" w:eastAsia="en-IE"/>
        </w:rPr>
        <w:t xml:space="preserve">the </w:t>
      </w:r>
      <w:r w:rsidRPr="00EF5358">
        <w:rPr>
          <w:lang w:val="en-IE" w:eastAsia="en-IE"/>
        </w:rPr>
        <w:t xml:space="preserve">full </w:t>
      </w:r>
      <w:r w:rsidR="0066731C">
        <w:rPr>
          <w:lang w:val="en-IE" w:eastAsia="en-IE"/>
        </w:rPr>
        <w:t>d</w:t>
      </w:r>
      <w:r w:rsidRPr="00EF5358">
        <w:rPr>
          <w:lang w:val="en-IE" w:eastAsia="en-IE"/>
        </w:rPr>
        <w:t>esign and project management consultancy services to complete the Stages as set out in section 4.0</w:t>
      </w:r>
      <w:r w:rsidR="00736CD1">
        <w:rPr>
          <w:lang w:val="en-IE" w:eastAsia="en-IE"/>
        </w:rPr>
        <w:t xml:space="preserve"> and below:</w:t>
      </w:r>
    </w:p>
    <w:p w14:paraId="06C59F40" w14:textId="77777777" w:rsidR="00EF5358" w:rsidRPr="00CA2FC3" w:rsidRDefault="00EF5358" w:rsidP="00EF5358">
      <w:pPr>
        <w:pStyle w:val="ListParagraph"/>
        <w:numPr>
          <w:ilvl w:val="0"/>
          <w:numId w:val="24"/>
        </w:numPr>
        <w:autoSpaceDE w:val="0"/>
        <w:autoSpaceDN w:val="0"/>
        <w:adjustRightInd w:val="0"/>
        <w:spacing w:before="0" w:after="70" w:line="240" w:lineRule="auto"/>
        <w:ind w:left="720"/>
        <w:rPr>
          <w:lang w:val="en-IE" w:eastAsia="en-IE"/>
        </w:rPr>
      </w:pPr>
      <w:r w:rsidRPr="00CA2FC3">
        <w:rPr>
          <w:lang w:val="en-IE" w:eastAsia="en-IE"/>
        </w:rPr>
        <w:t xml:space="preserve">The scope of services shall include the design, </w:t>
      </w:r>
      <w:r>
        <w:rPr>
          <w:lang w:val="en-IE" w:eastAsia="en-IE"/>
        </w:rPr>
        <w:t xml:space="preserve">environmental assessments, </w:t>
      </w:r>
      <w:r w:rsidRPr="00CA2FC3">
        <w:rPr>
          <w:lang w:val="en-IE" w:eastAsia="en-IE"/>
        </w:rPr>
        <w:t xml:space="preserve">cost planning, procurement and project management of all design stage elements.  </w:t>
      </w:r>
    </w:p>
    <w:p w14:paraId="667AFFC9" w14:textId="77777777" w:rsidR="00EF5358" w:rsidRPr="00CA2FC3" w:rsidRDefault="00EF5358" w:rsidP="00EF5358">
      <w:pPr>
        <w:pStyle w:val="ListParagraph"/>
        <w:numPr>
          <w:ilvl w:val="0"/>
          <w:numId w:val="24"/>
        </w:numPr>
        <w:autoSpaceDE w:val="0"/>
        <w:autoSpaceDN w:val="0"/>
        <w:adjustRightInd w:val="0"/>
        <w:spacing w:before="0" w:after="70" w:line="240" w:lineRule="auto"/>
        <w:ind w:left="720"/>
        <w:rPr>
          <w:lang w:val="en-IE" w:eastAsia="en-IE"/>
        </w:rPr>
      </w:pPr>
      <w:r w:rsidRPr="00CA2FC3">
        <w:rPr>
          <w:lang w:val="en-IE" w:eastAsia="en-IE"/>
        </w:rPr>
        <w:t xml:space="preserve">The preparation of all drawings and reports for the Planning consent process. </w:t>
      </w:r>
    </w:p>
    <w:p w14:paraId="17B3C24D" w14:textId="77777777" w:rsidR="00EF5358" w:rsidRPr="00CA2FC3" w:rsidRDefault="00EF5358" w:rsidP="00EF5358">
      <w:pPr>
        <w:pStyle w:val="ListParagraph"/>
        <w:numPr>
          <w:ilvl w:val="0"/>
          <w:numId w:val="24"/>
        </w:numPr>
        <w:autoSpaceDE w:val="0"/>
        <w:autoSpaceDN w:val="0"/>
        <w:adjustRightInd w:val="0"/>
        <w:spacing w:before="0" w:after="70" w:line="240" w:lineRule="auto"/>
        <w:ind w:left="720"/>
        <w:rPr>
          <w:lang w:val="en-IE" w:eastAsia="en-IE"/>
        </w:rPr>
      </w:pPr>
      <w:r w:rsidRPr="00CA2FC3">
        <w:rPr>
          <w:lang w:val="en-IE" w:eastAsia="en-IE"/>
        </w:rPr>
        <w:t xml:space="preserve">If any additional surveys are required but not listed to be undertaken by the design team in the service requirements below, these shall be procured by the design team in accordance with procurement guidelines and paid for by the contracting authority. </w:t>
      </w:r>
    </w:p>
    <w:p w14:paraId="6631B63F" w14:textId="77777777" w:rsidR="00EF5358" w:rsidRPr="00CA2FC3" w:rsidRDefault="00EF5358" w:rsidP="00EF5358">
      <w:pPr>
        <w:pStyle w:val="ListParagraph"/>
        <w:numPr>
          <w:ilvl w:val="0"/>
          <w:numId w:val="24"/>
        </w:numPr>
        <w:autoSpaceDE w:val="0"/>
        <w:autoSpaceDN w:val="0"/>
        <w:adjustRightInd w:val="0"/>
        <w:spacing w:before="0" w:after="70" w:line="240" w:lineRule="auto"/>
        <w:ind w:left="720"/>
        <w:rPr>
          <w:lang w:val="en-IE" w:eastAsia="en-IE"/>
        </w:rPr>
      </w:pPr>
      <w:r w:rsidRPr="00CA2FC3">
        <w:rPr>
          <w:lang w:val="en-IE" w:eastAsia="en-IE"/>
        </w:rPr>
        <w:t xml:space="preserve">The fee shall be a “Fixed Price” The fee will be paid on successful completion of the respective phase to the satisfaction of the Contracting Authority and on delivery of client-approved documentation. </w:t>
      </w:r>
    </w:p>
    <w:p w14:paraId="1C298A85" w14:textId="77777777" w:rsidR="00EF5358" w:rsidRPr="00CA2FC3" w:rsidRDefault="00EF5358" w:rsidP="00EF5358">
      <w:pPr>
        <w:pStyle w:val="ListParagraph"/>
        <w:numPr>
          <w:ilvl w:val="0"/>
          <w:numId w:val="24"/>
        </w:numPr>
        <w:autoSpaceDE w:val="0"/>
        <w:autoSpaceDN w:val="0"/>
        <w:adjustRightInd w:val="0"/>
        <w:spacing w:before="0" w:after="70" w:line="240" w:lineRule="auto"/>
        <w:ind w:left="720"/>
        <w:rPr>
          <w:lang w:val="en-IE" w:eastAsia="en-IE"/>
        </w:rPr>
      </w:pPr>
      <w:r w:rsidRPr="00CA2FC3">
        <w:rPr>
          <w:lang w:val="en-IE" w:eastAsia="en-IE"/>
        </w:rPr>
        <w:t xml:space="preserve">Responsibility to be taken by the appointed consultant for duties of Designer </w:t>
      </w:r>
    </w:p>
    <w:p w14:paraId="00B3DEEC" w14:textId="77777777" w:rsidR="00EF5358" w:rsidRPr="00CA2FC3" w:rsidRDefault="00EF5358" w:rsidP="00EF5358">
      <w:pPr>
        <w:pStyle w:val="ListParagraph"/>
        <w:numPr>
          <w:ilvl w:val="0"/>
          <w:numId w:val="24"/>
        </w:numPr>
        <w:autoSpaceDE w:val="0"/>
        <w:autoSpaceDN w:val="0"/>
        <w:adjustRightInd w:val="0"/>
        <w:spacing w:before="0" w:after="70" w:line="240" w:lineRule="auto"/>
        <w:ind w:left="720"/>
        <w:rPr>
          <w:lang w:val="en-IE" w:eastAsia="en-IE"/>
        </w:rPr>
      </w:pPr>
      <w:r w:rsidRPr="00CA2FC3">
        <w:rPr>
          <w:lang w:val="en-IE" w:eastAsia="en-IE"/>
        </w:rPr>
        <w:t xml:space="preserve">The commencement of any stage will be subject to written instructions of the Contracting Authority </w:t>
      </w:r>
    </w:p>
    <w:p w14:paraId="0F7BA59B" w14:textId="2760AC1F" w:rsidR="00EF5358" w:rsidRPr="00CA2FC3" w:rsidRDefault="00EF5358" w:rsidP="00EF5358">
      <w:pPr>
        <w:pStyle w:val="ListParagraph"/>
        <w:numPr>
          <w:ilvl w:val="0"/>
          <w:numId w:val="24"/>
        </w:numPr>
        <w:autoSpaceDE w:val="0"/>
        <w:autoSpaceDN w:val="0"/>
        <w:adjustRightInd w:val="0"/>
        <w:spacing w:before="0" w:after="70" w:line="240" w:lineRule="auto"/>
        <w:ind w:left="720"/>
        <w:rPr>
          <w:lang w:val="en-IE" w:eastAsia="en-IE"/>
        </w:rPr>
      </w:pPr>
      <w:r w:rsidRPr="00CA2FC3">
        <w:rPr>
          <w:lang w:val="en-IE" w:eastAsia="en-IE"/>
        </w:rPr>
        <w:t>The fees shall also include the following expenses to be incurred by the consultants</w:t>
      </w:r>
      <w:r w:rsidR="00736CD1">
        <w:rPr>
          <w:lang w:val="en-IE" w:eastAsia="en-IE"/>
        </w:rPr>
        <w:t>:</w:t>
      </w:r>
    </w:p>
    <w:p w14:paraId="158CE2AF" w14:textId="77777777" w:rsidR="00EF5358" w:rsidRPr="00CA2FC3" w:rsidRDefault="00EF5358" w:rsidP="00EF5358">
      <w:pPr>
        <w:pStyle w:val="ListParagraph"/>
        <w:autoSpaceDE w:val="0"/>
        <w:autoSpaceDN w:val="0"/>
        <w:adjustRightInd w:val="0"/>
        <w:spacing w:before="0" w:after="70" w:line="240" w:lineRule="auto"/>
        <w:rPr>
          <w:lang w:val="en-IE" w:eastAsia="en-IE"/>
        </w:rPr>
      </w:pPr>
    </w:p>
    <w:p w14:paraId="58E11B77" w14:textId="77777777" w:rsidR="00EF5358" w:rsidRPr="00CA2FC3" w:rsidRDefault="00EF5358" w:rsidP="00EF5358">
      <w:pPr>
        <w:pStyle w:val="ListParagraph"/>
        <w:numPr>
          <w:ilvl w:val="0"/>
          <w:numId w:val="25"/>
        </w:numPr>
        <w:autoSpaceDE w:val="0"/>
        <w:autoSpaceDN w:val="0"/>
        <w:adjustRightInd w:val="0"/>
        <w:spacing w:before="0" w:after="0" w:line="240" w:lineRule="auto"/>
        <w:rPr>
          <w:lang w:val="en-IE" w:eastAsia="en-IE"/>
        </w:rPr>
      </w:pPr>
      <w:r w:rsidRPr="00CA2FC3">
        <w:rPr>
          <w:lang w:val="en-IE" w:eastAsia="en-IE"/>
        </w:rPr>
        <w:t xml:space="preserve">Office, printing and stationery charges </w:t>
      </w:r>
    </w:p>
    <w:p w14:paraId="4EE79C27" w14:textId="77777777" w:rsidR="00EF5358" w:rsidRPr="00CA2FC3" w:rsidRDefault="00EF5358" w:rsidP="00EF5358">
      <w:pPr>
        <w:pStyle w:val="ListParagraph"/>
        <w:numPr>
          <w:ilvl w:val="0"/>
          <w:numId w:val="25"/>
        </w:numPr>
        <w:autoSpaceDE w:val="0"/>
        <w:autoSpaceDN w:val="0"/>
        <w:adjustRightInd w:val="0"/>
        <w:spacing w:before="0" w:after="0" w:line="240" w:lineRule="auto"/>
        <w:rPr>
          <w:lang w:val="en-IE" w:eastAsia="en-IE"/>
        </w:rPr>
      </w:pPr>
      <w:r w:rsidRPr="00CA2FC3">
        <w:rPr>
          <w:lang w:val="en-IE" w:eastAsia="en-IE"/>
        </w:rPr>
        <w:t>Online consultation material &amp; any public engagement expenses</w:t>
      </w:r>
    </w:p>
    <w:p w14:paraId="265E6653" w14:textId="77777777" w:rsidR="00EF5358" w:rsidRPr="000F5894" w:rsidRDefault="00EF5358" w:rsidP="00EF5358">
      <w:pPr>
        <w:pStyle w:val="ListParagraph"/>
        <w:numPr>
          <w:ilvl w:val="0"/>
          <w:numId w:val="25"/>
        </w:numPr>
        <w:autoSpaceDE w:val="0"/>
        <w:autoSpaceDN w:val="0"/>
        <w:adjustRightInd w:val="0"/>
        <w:spacing w:before="0" w:after="0" w:line="240" w:lineRule="auto"/>
        <w:rPr>
          <w:lang w:val="en-IE" w:eastAsia="en-IE"/>
        </w:rPr>
      </w:pPr>
      <w:r w:rsidRPr="00CA2FC3">
        <w:rPr>
          <w:lang w:val="en-IE" w:eastAsia="en-IE"/>
        </w:rPr>
        <w:t>Travelling, boarding and lodging expenses.</w:t>
      </w:r>
    </w:p>
    <w:p w14:paraId="5B8DF5F2" w14:textId="77777777" w:rsidR="00484125" w:rsidRPr="00484125" w:rsidRDefault="00484125" w:rsidP="00484125">
      <w:pPr>
        <w:spacing w:before="120"/>
        <w:rPr>
          <w:rFonts w:eastAsia="Times New Roman" w:cstheme="minorHAnsi"/>
          <w:b/>
          <w:lang w:val="en-US" w:eastAsia="en-GB"/>
        </w:rPr>
      </w:pPr>
    </w:p>
    <w:p w14:paraId="6B177904" w14:textId="459B21F5" w:rsidR="00C61BA7" w:rsidRPr="00D85935" w:rsidRDefault="00C61BA7" w:rsidP="00C61BA7">
      <w:pPr>
        <w:keepNext/>
        <w:numPr>
          <w:ilvl w:val="2"/>
          <w:numId w:val="0"/>
        </w:numPr>
        <w:tabs>
          <w:tab w:val="num" w:pos="2520"/>
        </w:tabs>
        <w:spacing w:before="120" w:after="120" w:line="240" w:lineRule="auto"/>
        <w:ind w:left="862" w:hanging="862"/>
        <w:outlineLvl w:val="2"/>
        <w:rPr>
          <w:rFonts w:eastAsia="Times New Roman"/>
          <w:b/>
          <w:bCs/>
          <w:szCs w:val="26"/>
          <w:lang w:eastAsia="en-GB"/>
        </w:rPr>
      </w:pPr>
      <w:bookmarkStart w:id="28" w:name="_Toc208322494"/>
      <w:r w:rsidRPr="00D85935">
        <w:rPr>
          <w:rFonts w:eastAsia="Times New Roman"/>
          <w:b/>
          <w:bCs/>
          <w:szCs w:val="26"/>
          <w:lang w:eastAsia="en-GB"/>
        </w:rPr>
        <w:t xml:space="preserve">Stage </w:t>
      </w:r>
      <w:r w:rsidR="00E22C68">
        <w:rPr>
          <w:rFonts w:eastAsia="Times New Roman"/>
          <w:b/>
          <w:bCs/>
          <w:szCs w:val="26"/>
          <w:lang w:eastAsia="en-GB"/>
        </w:rPr>
        <w:t>I</w:t>
      </w:r>
      <w:r w:rsidRPr="00D85935">
        <w:rPr>
          <w:rFonts w:eastAsia="Times New Roman"/>
          <w:b/>
          <w:bCs/>
          <w:szCs w:val="26"/>
          <w:lang w:eastAsia="en-GB"/>
        </w:rPr>
        <w:t xml:space="preserve"> – Preliminary Design</w:t>
      </w:r>
      <w:bookmarkEnd w:id="28"/>
    </w:p>
    <w:p w14:paraId="235B440B" w14:textId="6E770B7F" w:rsidR="00205070" w:rsidRDefault="00205070" w:rsidP="00205070">
      <w:pPr>
        <w:spacing w:before="100" w:beforeAutospacing="1" w:after="100" w:afterAutospacing="1" w:line="240" w:lineRule="auto"/>
        <w:rPr>
          <w:lang w:val="en-US"/>
        </w:rPr>
      </w:pPr>
      <w:r w:rsidRPr="00205070">
        <w:rPr>
          <w:lang w:val="en-US"/>
        </w:rPr>
        <w:t xml:space="preserve">The objective for this project is to design a formalised walking trail in compliance with the outcomes of the necessary environmental assessments, leading to the successful Part 8 approval.  The successful tenderer will be required </w:t>
      </w:r>
      <w:r w:rsidR="00AC1EDB">
        <w:rPr>
          <w:lang w:val="en-US"/>
        </w:rPr>
        <w:t xml:space="preserve">to survey possible locations </w:t>
      </w:r>
      <w:r w:rsidRPr="00205070">
        <w:rPr>
          <w:lang w:val="en-US"/>
        </w:rPr>
        <w:t xml:space="preserve"> and </w:t>
      </w:r>
      <w:r w:rsidR="00AC1EDB">
        <w:rPr>
          <w:lang w:val="en-US"/>
        </w:rPr>
        <w:t xml:space="preserve">provide a preliminary </w:t>
      </w:r>
      <w:r w:rsidR="00F10118">
        <w:rPr>
          <w:lang w:val="en-US"/>
        </w:rPr>
        <w:t xml:space="preserve">design </w:t>
      </w:r>
      <w:r w:rsidR="00F10118" w:rsidRPr="00205070">
        <w:rPr>
          <w:lang w:val="en-US"/>
        </w:rPr>
        <w:t>for</w:t>
      </w:r>
      <w:r w:rsidRPr="00205070">
        <w:rPr>
          <w:lang w:val="en-US"/>
        </w:rPr>
        <w:t xml:space="preserve">  the new trail which should be sensitive to </w:t>
      </w:r>
      <w:r w:rsidR="00AC1EDB">
        <w:rPr>
          <w:lang w:val="en-US"/>
        </w:rPr>
        <w:t xml:space="preserve">any </w:t>
      </w:r>
      <w:r w:rsidRPr="00205070">
        <w:rPr>
          <w:lang w:val="en-US"/>
        </w:rPr>
        <w:t>SAC</w:t>
      </w:r>
      <w:r w:rsidR="00AC1EDB">
        <w:rPr>
          <w:lang w:val="en-US"/>
        </w:rPr>
        <w:t xml:space="preserve"> or</w:t>
      </w:r>
      <w:r w:rsidRPr="00205070">
        <w:rPr>
          <w:lang w:val="en-US"/>
        </w:rPr>
        <w:t xml:space="preserve"> SPA, the successful tenderer will be required to confirm the proposed route as part of their works. </w:t>
      </w:r>
    </w:p>
    <w:p w14:paraId="17811256" w14:textId="77777777" w:rsidR="00736CD1" w:rsidRDefault="00736CD1" w:rsidP="00205070">
      <w:pPr>
        <w:spacing w:before="100" w:beforeAutospacing="1" w:after="100" w:afterAutospacing="1" w:line="240" w:lineRule="auto"/>
        <w:rPr>
          <w:lang w:val="en-US"/>
        </w:rPr>
      </w:pPr>
    </w:p>
    <w:p w14:paraId="36D88AEF" w14:textId="77777777" w:rsidR="0066731C" w:rsidRDefault="0066731C" w:rsidP="00205070">
      <w:pPr>
        <w:spacing w:before="100" w:beforeAutospacing="1" w:after="100" w:afterAutospacing="1" w:line="240" w:lineRule="auto"/>
        <w:rPr>
          <w:lang w:val="en-US"/>
        </w:rPr>
      </w:pPr>
    </w:p>
    <w:tbl>
      <w:tblPr>
        <w:tblW w:w="0" w:type="auto"/>
        <w:tblInd w:w="108" w:type="dxa"/>
        <w:tblLook w:val="04A0" w:firstRow="1" w:lastRow="0" w:firstColumn="1" w:lastColumn="0" w:noHBand="0" w:noVBand="1"/>
      </w:tblPr>
      <w:tblGrid>
        <w:gridCol w:w="1665"/>
        <w:gridCol w:w="2912"/>
      </w:tblGrid>
      <w:tr w:rsidR="00205070" w:rsidRPr="00052490" w14:paraId="0EE07B3E" w14:textId="77777777" w:rsidTr="003F1C93">
        <w:trPr>
          <w:trHeight w:val="266"/>
        </w:trPr>
        <w:tc>
          <w:tcPr>
            <w:tcW w:w="1665" w:type="dxa"/>
          </w:tcPr>
          <w:p w14:paraId="36360AC0" w14:textId="69493482" w:rsidR="00205070" w:rsidRPr="00052490" w:rsidRDefault="00205070" w:rsidP="0065014C">
            <w:pPr>
              <w:spacing w:before="100" w:beforeAutospacing="1" w:after="100" w:afterAutospacing="1" w:line="240" w:lineRule="auto"/>
              <w:rPr>
                <w:rFonts w:eastAsia="Times New Roman"/>
                <w:b/>
                <w:lang w:val="en-IE"/>
              </w:rPr>
            </w:pPr>
          </w:p>
        </w:tc>
        <w:tc>
          <w:tcPr>
            <w:tcW w:w="2912" w:type="dxa"/>
          </w:tcPr>
          <w:p w14:paraId="52472843" w14:textId="2D2115AC" w:rsidR="00205070" w:rsidRPr="00052490" w:rsidRDefault="00205070" w:rsidP="0065014C">
            <w:pPr>
              <w:spacing w:before="100" w:beforeAutospacing="1" w:after="100" w:afterAutospacing="1" w:line="240" w:lineRule="auto"/>
              <w:rPr>
                <w:rFonts w:eastAsia="Times New Roman"/>
                <w:b/>
                <w:lang w:val="en-IE"/>
              </w:rPr>
            </w:pPr>
          </w:p>
        </w:tc>
      </w:tr>
      <w:tr w:rsidR="00205070" w:rsidRPr="00854D83" w14:paraId="76D3D7C8" w14:textId="77777777" w:rsidTr="003F1C93">
        <w:trPr>
          <w:trHeight w:val="266"/>
        </w:trPr>
        <w:tc>
          <w:tcPr>
            <w:tcW w:w="1665" w:type="dxa"/>
          </w:tcPr>
          <w:p w14:paraId="54E4B863" w14:textId="487762BD" w:rsidR="00205070" w:rsidRPr="00052490" w:rsidRDefault="00205070" w:rsidP="0065014C">
            <w:pPr>
              <w:spacing w:before="100" w:beforeAutospacing="1" w:after="100" w:afterAutospacing="1" w:line="240" w:lineRule="auto"/>
              <w:rPr>
                <w:rFonts w:eastAsia="Times New Roman"/>
                <w:lang w:val="en-IE"/>
              </w:rPr>
            </w:pPr>
          </w:p>
        </w:tc>
        <w:tc>
          <w:tcPr>
            <w:tcW w:w="2912" w:type="dxa"/>
          </w:tcPr>
          <w:p w14:paraId="00206BCA" w14:textId="387054F1" w:rsidR="00205070" w:rsidRPr="00854D83" w:rsidRDefault="00205070" w:rsidP="003F1C93">
            <w:pPr>
              <w:spacing w:before="100" w:beforeAutospacing="1" w:after="100" w:afterAutospacing="1" w:line="240" w:lineRule="auto"/>
              <w:ind w:left="360"/>
              <w:rPr>
                <w:rFonts w:eastAsia="Times New Roman"/>
                <w:lang w:val="en-IE"/>
              </w:rPr>
            </w:pPr>
          </w:p>
        </w:tc>
      </w:tr>
      <w:tr w:rsidR="00205070" w:rsidRPr="00C31C04" w14:paraId="05160AD7" w14:textId="77777777" w:rsidTr="003F1C93">
        <w:trPr>
          <w:trHeight w:val="279"/>
        </w:trPr>
        <w:tc>
          <w:tcPr>
            <w:tcW w:w="1665" w:type="dxa"/>
          </w:tcPr>
          <w:p w14:paraId="380A04BA" w14:textId="3CDB2C5D" w:rsidR="00205070" w:rsidRDefault="00205070" w:rsidP="0065014C">
            <w:pPr>
              <w:spacing w:before="100" w:beforeAutospacing="1" w:after="100" w:afterAutospacing="1" w:line="240" w:lineRule="auto"/>
              <w:rPr>
                <w:rFonts w:eastAsia="Times New Roman"/>
                <w:lang w:val="en-IE"/>
              </w:rPr>
            </w:pPr>
          </w:p>
        </w:tc>
        <w:tc>
          <w:tcPr>
            <w:tcW w:w="2912" w:type="dxa"/>
          </w:tcPr>
          <w:p w14:paraId="6226C9BC" w14:textId="2713C78D" w:rsidR="00205070" w:rsidRPr="00C31C04" w:rsidRDefault="00205070" w:rsidP="003F1C93">
            <w:pPr>
              <w:spacing w:before="100" w:beforeAutospacing="1" w:after="100" w:afterAutospacing="1" w:line="240" w:lineRule="auto"/>
              <w:ind w:left="360"/>
              <w:rPr>
                <w:rFonts w:eastAsia="Times New Roman"/>
                <w:lang w:val="en-IE"/>
              </w:rPr>
            </w:pPr>
          </w:p>
        </w:tc>
      </w:tr>
      <w:tr w:rsidR="00205070" w:rsidRPr="00E52E8F" w14:paraId="1622ECDC" w14:textId="77777777" w:rsidTr="003F1C93">
        <w:trPr>
          <w:trHeight w:val="266"/>
        </w:trPr>
        <w:tc>
          <w:tcPr>
            <w:tcW w:w="1665" w:type="dxa"/>
          </w:tcPr>
          <w:p w14:paraId="39AA8FE8" w14:textId="56507EF0" w:rsidR="00205070" w:rsidRDefault="00205070" w:rsidP="0065014C">
            <w:pPr>
              <w:spacing w:before="100" w:beforeAutospacing="1" w:after="100" w:afterAutospacing="1" w:line="240" w:lineRule="auto"/>
              <w:rPr>
                <w:rFonts w:eastAsia="Times New Roman"/>
                <w:lang w:val="en-IE"/>
              </w:rPr>
            </w:pPr>
          </w:p>
        </w:tc>
        <w:tc>
          <w:tcPr>
            <w:tcW w:w="2912" w:type="dxa"/>
          </w:tcPr>
          <w:p w14:paraId="492B1DCC" w14:textId="3F41B1D8" w:rsidR="00205070" w:rsidRPr="00E52E8F" w:rsidRDefault="00205070" w:rsidP="003F1C93">
            <w:pPr>
              <w:spacing w:before="100" w:beforeAutospacing="1" w:after="100" w:afterAutospacing="1" w:line="240" w:lineRule="auto"/>
              <w:rPr>
                <w:rFonts w:eastAsia="Times New Roman"/>
                <w:lang w:val="en-IE"/>
              </w:rPr>
            </w:pPr>
          </w:p>
        </w:tc>
      </w:tr>
    </w:tbl>
    <w:p w14:paraId="2435CEA3" w14:textId="4FCCA317" w:rsidR="00C61BA7" w:rsidRDefault="003F1C93" w:rsidP="000F5894">
      <w:pPr>
        <w:keepNext/>
        <w:numPr>
          <w:ilvl w:val="2"/>
          <w:numId w:val="0"/>
        </w:numPr>
        <w:tabs>
          <w:tab w:val="num" w:pos="2520"/>
        </w:tabs>
        <w:spacing w:before="120" w:after="120" w:line="240" w:lineRule="auto"/>
        <w:ind w:left="862" w:hanging="862"/>
        <w:outlineLvl w:val="2"/>
        <w:rPr>
          <w:rFonts w:eastAsia="Times New Roman"/>
          <w:b/>
          <w:bCs/>
          <w:szCs w:val="26"/>
          <w:lang w:eastAsia="en-GB"/>
        </w:rPr>
      </w:pPr>
      <w:bookmarkStart w:id="29" w:name="_Toc208322495"/>
      <w:r>
        <w:rPr>
          <w:rFonts w:eastAsia="Times New Roman"/>
          <w:b/>
          <w:bCs/>
          <w:szCs w:val="26"/>
          <w:lang w:eastAsia="en-GB"/>
        </w:rPr>
        <w:t>En</w:t>
      </w:r>
      <w:r w:rsidR="00205070">
        <w:rPr>
          <w:rFonts w:eastAsia="Times New Roman"/>
          <w:b/>
          <w:bCs/>
          <w:szCs w:val="26"/>
          <w:lang w:eastAsia="en-GB"/>
        </w:rPr>
        <w:t>vironmental Assessments</w:t>
      </w:r>
      <w:bookmarkEnd w:id="29"/>
    </w:p>
    <w:p w14:paraId="2860335A" w14:textId="2F59D6CB" w:rsidR="000F5894" w:rsidRDefault="00205070" w:rsidP="000F5894">
      <w:pPr>
        <w:keepNext/>
        <w:numPr>
          <w:ilvl w:val="2"/>
          <w:numId w:val="0"/>
        </w:numPr>
        <w:tabs>
          <w:tab w:val="num" w:pos="2520"/>
        </w:tabs>
        <w:spacing w:before="120" w:after="120" w:line="240" w:lineRule="auto"/>
        <w:ind w:left="862" w:hanging="862"/>
        <w:outlineLvl w:val="2"/>
        <w:rPr>
          <w:rFonts w:eastAsia="Times New Roman"/>
          <w:b/>
          <w:bCs/>
          <w:szCs w:val="26"/>
          <w:lang w:eastAsia="en-GB"/>
        </w:rPr>
      </w:pPr>
      <w:bookmarkStart w:id="30" w:name="_Toc208322496"/>
      <w:r>
        <w:rPr>
          <w:rFonts w:eastAsia="Times New Roman"/>
          <w:b/>
          <w:bCs/>
          <w:szCs w:val="26"/>
          <w:lang w:eastAsia="en-GB"/>
        </w:rPr>
        <w:t>Purpo</w:t>
      </w:r>
      <w:bookmarkEnd w:id="30"/>
      <w:r w:rsidR="003F1C93">
        <w:rPr>
          <w:rFonts w:eastAsia="Times New Roman"/>
          <w:b/>
          <w:bCs/>
          <w:szCs w:val="26"/>
          <w:lang w:eastAsia="en-GB"/>
        </w:rPr>
        <w:t xml:space="preserve">se </w:t>
      </w:r>
    </w:p>
    <w:p w14:paraId="377F9D25" w14:textId="47F92957" w:rsidR="004F578A" w:rsidRDefault="00205070" w:rsidP="004F578A">
      <w:pPr>
        <w:pStyle w:val="ListParagraph"/>
        <w:numPr>
          <w:ilvl w:val="0"/>
          <w:numId w:val="46"/>
        </w:numPr>
        <w:spacing w:before="100" w:beforeAutospacing="1" w:after="100" w:afterAutospacing="1" w:line="240" w:lineRule="auto"/>
      </w:pPr>
      <w:r w:rsidRPr="00205070">
        <w:t xml:space="preserve">To carry out an Appropriate Assessment screening exercise in accordance with their obligations under the European Communities (Birds and Natural Habitats) Regulations 2011 (SI 477/2011), Louth County Council must assess whether the proposed development could have ‘likely significant effects’ on any Natura 2000 sites. </w:t>
      </w:r>
    </w:p>
    <w:p w14:paraId="3982707A" w14:textId="77777777" w:rsidR="004F578A" w:rsidRDefault="00205070">
      <w:pPr>
        <w:pStyle w:val="ListParagraph"/>
        <w:numPr>
          <w:ilvl w:val="0"/>
          <w:numId w:val="43"/>
        </w:numPr>
        <w:spacing w:before="100" w:beforeAutospacing="1" w:after="100" w:afterAutospacing="1" w:line="240" w:lineRule="auto"/>
        <w:jc w:val="left"/>
      </w:pPr>
      <w:r w:rsidRPr="00205070">
        <w:t>To carry out an Ecological Impact Assessment (EcIA) Screening to identify whether an EIA is required in accordance with The EIA Directive 85/337/EEC, as amended.</w:t>
      </w:r>
    </w:p>
    <w:p w14:paraId="4D31DED8" w14:textId="02C7793B" w:rsidR="00205070" w:rsidRPr="00205070" w:rsidRDefault="00205070">
      <w:pPr>
        <w:pStyle w:val="ListParagraph"/>
        <w:numPr>
          <w:ilvl w:val="0"/>
          <w:numId w:val="43"/>
        </w:numPr>
        <w:spacing w:before="100" w:beforeAutospacing="1" w:after="100" w:afterAutospacing="1" w:line="240" w:lineRule="auto"/>
        <w:jc w:val="left"/>
      </w:pPr>
      <w:r w:rsidRPr="00205070">
        <w:t xml:space="preserve">To carry out a Statutory Ecological Appraisal (SEA) to assess the proposed developments potential impact on the environment and biodiversity. </w:t>
      </w:r>
    </w:p>
    <w:p w14:paraId="0D3EE97A" w14:textId="77777777" w:rsidR="00205070" w:rsidRPr="00205070" w:rsidRDefault="00205070" w:rsidP="00205070">
      <w:pPr>
        <w:numPr>
          <w:ilvl w:val="0"/>
          <w:numId w:val="43"/>
        </w:numPr>
        <w:spacing w:before="100" w:beforeAutospacing="1" w:after="100" w:afterAutospacing="1" w:line="240" w:lineRule="auto"/>
        <w:jc w:val="left"/>
      </w:pPr>
      <w:r w:rsidRPr="00205070">
        <w:t xml:space="preserve">Identify any mitigation measures likely to be required, following the ‘Mitigation Hierarchy’, </w:t>
      </w:r>
    </w:p>
    <w:p w14:paraId="418F9B1A" w14:textId="77777777" w:rsidR="00205070" w:rsidRPr="00205070" w:rsidRDefault="00205070" w:rsidP="00205070">
      <w:pPr>
        <w:numPr>
          <w:ilvl w:val="0"/>
          <w:numId w:val="43"/>
        </w:numPr>
        <w:spacing w:before="100" w:beforeAutospacing="1" w:after="100" w:afterAutospacing="1" w:line="240" w:lineRule="auto"/>
        <w:jc w:val="left"/>
      </w:pPr>
      <w:r w:rsidRPr="00205070">
        <w:t xml:space="preserve">Identify any additional surveys that may be required to inform an Ecological Impact Assessment (EcIA) and </w:t>
      </w:r>
    </w:p>
    <w:p w14:paraId="3D3E0D9C" w14:textId="77777777" w:rsidR="00205070" w:rsidRPr="00205070" w:rsidRDefault="00205070" w:rsidP="00205070">
      <w:pPr>
        <w:numPr>
          <w:ilvl w:val="0"/>
          <w:numId w:val="43"/>
        </w:numPr>
        <w:spacing w:before="100" w:beforeAutospacing="1" w:after="100" w:afterAutospacing="1" w:line="240" w:lineRule="auto"/>
        <w:jc w:val="left"/>
      </w:pPr>
      <w:r w:rsidRPr="00205070">
        <w:t xml:space="preserve">Identify the opportunities offered by a project to deliver ecological enhancement. </w:t>
      </w:r>
    </w:p>
    <w:p w14:paraId="4993BDF4" w14:textId="472E2B18" w:rsidR="00205070" w:rsidRPr="000F5894" w:rsidRDefault="00205070" w:rsidP="000F5894">
      <w:pPr>
        <w:keepNext/>
        <w:numPr>
          <w:ilvl w:val="2"/>
          <w:numId w:val="0"/>
        </w:numPr>
        <w:tabs>
          <w:tab w:val="num" w:pos="2520"/>
        </w:tabs>
        <w:spacing w:before="120" w:after="120" w:line="240" w:lineRule="auto"/>
        <w:ind w:left="862" w:hanging="862"/>
        <w:outlineLvl w:val="2"/>
        <w:rPr>
          <w:rFonts w:eastAsia="Times New Roman"/>
          <w:b/>
          <w:bCs/>
          <w:szCs w:val="26"/>
          <w:lang w:eastAsia="en-GB"/>
        </w:rPr>
      </w:pPr>
      <w:bookmarkStart w:id="31" w:name="_Toc208322497"/>
      <w:r>
        <w:rPr>
          <w:rFonts w:eastAsia="Times New Roman"/>
          <w:b/>
          <w:bCs/>
          <w:szCs w:val="26"/>
          <w:lang w:eastAsia="en-GB"/>
        </w:rPr>
        <w:t>AA Screening Scope</w:t>
      </w:r>
      <w:bookmarkEnd w:id="31"/>
    </w:p>
    <w:p w14:paraId="25E6C92A" w14:textId="32109808" w:rsidR="00205070" w:rsidRPr="00067199" w:rsidRDefault="00205070" w:rsidP="00205070">
      <w:pPr>
        <w:spacing w:before="100" w:beforeAutospacing="1" w:after="100" w:afterAutospacing="1" w:line="240" w:lineRule="auto"/>
      </w:pPr>
      <w:r>
        <w:t xml:space="preserve">In order to comply with the Habitats Regulations, Louth County Council wishes to engage the services of a professional environmental/ecological </w:t>
      </w:r>
      <w:r w:rsidR="003A5895">
        <w:t xml:space="preserve">lead </w:t>
      </w:r>
      <w:r>
        <w:t xml:space="preserve">consultant to prepare and provide an Appropriate Assessment Screening Report and a Natura Impact Statement (if required) for the proposed trail. </w:t>
      </w:r>
      <w:r w:rsidRPr="00067199">
        <w:t>The AA Screening Report and the NIS shall be produced in line with relevant components of the current environmental guidelines. A non –</w:t>
      </w:r>
      <w:r>
        <w:t xml:space="preserve"> </w:t>
      </w:r>
      <w:r w:rsidRPr="00067199">
        <w:t>exhaustive list of current guidelines is as follows and all reporting shall be in accordance with the same or the latest version of the same:</w:t>
      </w:r>
    </w:p>
    <w:p w14:paraId="21C01C16" w14:textId="77777777" w:rsidR="00205070" w:rsidRDefault="00205070" w:rsidP="00205070">
      <w:pPr>
        <w:numPr>
          <w:ilvl w:val="0"/>
          <w:numId w:val="44"/>
        </w:numPr>
        <w:suppressAutoHyphens/>
        <w:spacing w:before="100" w:beforeAutospacing="1" w:after="100" w:afterAutospacing="1" w:line="240" w:lineRule="auto"/>
        <w:contextualSpacing/>
      </w:pPr>
      <w:r w:rsidRPr="00067199">
        <w:t>Appropriate Assessment of Plans and Projects in Ireland, Guidance for Planning Authorities (DEHLG, 2010),</w:t>
      </w:r>
    </w:p>
    <w:p w14:paraId="0D01B5F4" w14:textId="77777777" w:rsidR="00205070" w:rsidRDefault="00205070" w:rsidP="00205070">
      <w:pPr>
        <w:numPr>
          <w:ilvl w:val="0"/>
          <w:numId w:val="44"/>
        </w:numPr>
        <w:spacing w:before="100" w:beforeAutospacing="1" w:after="100" w:afterAutospacing="1" w:line="240" w:lineRule="auto"/>
        <w:contextualSpacing/>
      </w:pPr>
      <w:r>
        <w:t>Assessment of plans and projects in relation to Natura 2000 sites - Methodological guidance on Article 6(3) and (4) of the Habitats Directive 92/43/EEC (September 2021)</w:t>
      </w:r>
    </w:p>
    <w:p w14:paraId="4F496A1B" w14:textId="77777777" w:rsidR="00205070" w:rsidRDefault="00205070" w:rsidP="00205070">
      <w:pPr>
        <w:numPr>
          <w:ilvl w:val="0"/>
          <w:numId w:val="44"/>
        </w:numPr>
        <w:spacing w:before="100" w:beforeAutospacing="1" w:after="100" w:afterAutospacing="1" w:line="240" w:lineRule="auto"/>
        <w:contextualSpacing/>
      </w:pPr>
      <w:r w:rsidRPr="00067199">
        <w:t>Implementation of the Birds and Habitats Directives</w:t>
      </w:r>
      <w:r>
        <w:t xml:space="preserve"> in estuaries and coastal zones</w:t>
      </w:r>
      <w:r w:rsidRPr="00067199">
        <w:t xml:space="preserve"> (European Commission 2011)</w:t>
      </w:r>
      <w:r>
        <w:t>,</w:t>
      </w:r>
      <w:r w:rsidRPr="00067199">
        <w:t xml:space="preserve"> and</w:t>
      </w:r>
    </w:p>
    <w:p w14:paraId="7CA017CD" w14:textId="77777777" w:rsidR="00205070" w:rsidRPr="00067199" w:rsidRDefault="00205070" w:rsidP="00205070">
      <w:pPr>
        <w:numPr>
          <w:ilvl w:val="0"/>
          <w:numId w:val="44"/>
        </w:numPr>
        <w:spacing w:before="100" w:beforeAutospacing="1" w:after="100" w:afterAutospacing="1" w:line="240" w:lineRule="auto"/>
        <w:contextualSpacing/>
        <w:rPr>
          <w:b/>
        </w:rPr>
      </w:pPr>
      <w:r w:rsidRPr="00067199">
        <w:t>Relevant Commission Notices and Case Studies such as: ‘Commission Notice - Managing Natura 2000 sites - The provisions of Article 6 of the Habitats Directive 92/43/EEC’ (European Commission 2018).</w:t>
      </w:r>
    </w:p>
    <w:p w14:paraId="24BE07D7" w14:textId="77777777" w:rsidR="00205070" w:rsidRPr="00067199" w:rsidRDefault="00205070" w:rsidP="00205070">
      <w:pPr>
        <w:spacing w:before="100" w:beforeAutospacing="1" w:after="100" w:afterAutospacing="1" w:line="240" w:lineRule="auto"/>
        <w:contextualSpacing/>
        <w:rPr>
          <w:b/>
        </w:rPr>
      </w:pPr>
    </w:p>
    <w:p w14:paraId="293F7A08" w14:textId="77777777" w:rsidR="00205070" w:rsidRDefault="00205070" w:rsidP="00205070">
      <w:pPr>
        <w:spacing w:before="100" w:beforeAutospacing="1"/>
      </w:pPr>
      <w:r>
        <w:t>The successful participant</w:t>
      </w:r>
      <w:r w:rsidRPr="00440D1B">
        <w:t xml:space="preserve"> shall engage and consult with the National Parks and Wildlife Service (NPWS), Inland Fisheries Ireland (IFI) and </w:t>
      </w:r>
      <w:r>
        <w:t xml:space="preserve">any </w:t>
      </w:r>
      <w:r w:rsidRPr="00440D1B">
        <w:t>other relevant stakeholders as required</w:t>
      </w:r>
      <w:r>
        <w:t xml:space="preserve"> in order to comply with the requirements of the Habitats Regulations</w:t>
      </w:r>
      <w:r w:rsidRPr="00440D1B">
        <w:t>.</w:t>
      </w:r>
    </w:p>
    <w:p w14:paraId="03393DDB" w14:textId="77777777" w:rsidR="00205070" w:rsidRDefault="00205070" w:rsidP="00205070">
      <w:pPr>
        <w:spacing w:before="100" w:beforeAutospacing="1"/>
      </w:pPr>
      <w:r>
        <w:t>Participants are advised to carry out a site inspection at all locations in order to familiarize themselves with the proposed works areas and to inform their quotation.</w:t>
      </w:r>
    </w:p>
    <w:p w14:paraId="394C1987" w14:textId="3EDA2CBF" w:rsidR="00AA2DA1" w:rsidRDefault="00AA2DA1" w:rsidP="00205070">
      <w:pPr>
        <w:spacing w:before="100" w:beforeAutospacing="1"/>
      </w:pPr>
      <w:r w:rsidRPr="00B90924">
        <w:t>It is anticipated that a Breeding Birds Survey and a Over Wintering Bird Survey will be required for this project</w:t>
      </w:r>
      <w:r w:rsidR="00B90924">
        <w:t xml:space="preserve"> if in or near an</w:t>
      </w:r>
      <w:r w:rsidRPr="00B90924">
        <w:t xml:space="preserve"> SAC and SPA. Tenderers should include the costs for completing both of these surveys within their fixed price lump sum.</w:t>
      </w:r>
    </w:p>
    <w:p w14:paraId="12E54DB2" w14:textId="7F58896E" w:rsidR="00205070" w:rsidRDefault="00205070" w:rsidP="00205070">
      <w:pPr>
        <w:keepNext/>
        <w:numPr>
          <w:ilvl w:val="2"/>
          <w:numId w:val="0"/>
        </w:numPr>
        <w:tabs>
          <w:tab w:val="num" w:pos="2520"/>
        </w:tabs>
        <w:spacing w:before="120" w:after="120" w:line="240" w:lineRule="auto"/>
        <w:ind w:left="862" w:hanging="862"/>
        <w:outlineLvl w:val="2"/>
        <w:rPr>
          <w:rFonts w:eastAsia="Times New Roman"/>
          <w:b/>
          <w:bCs/>
          <w:szCs w:val="26"/>
          <w:lang w:eastAsia="en-GB"/>
        </w:rPr>
      </w:pPr>
      <w:bookmarkStart w:id="32" w:name="_Toc208322498"/>
      <w:r w:rsidRPr="00205070">
        <w:rPr>
          <w:rFonts w:eastAsia="Times New Roman"/>
          <w:b/>
          <w:bCs/>
          <w:szCs w:val="26"/>
          <w:lang w:eastAsia="en-GB"/>
        </w:rPr>
        <w:lastRenderedPageBreak/>
        <w:t>EIA Screening Scope</w:t>
      </w:r>
      <w:bookmarkEnd w:id="32"/>
    </w:p>
    <w:p w14:paraId="54E7B944" w14:textId="77777777" w:rsidR="00205070" w:rsidRPr="00760539" w:rsidRDefault="00205070" w:rsidP="00205070">
      <w:pPr>
        <w:spacing w:before="100" w:beforeAutospacing="1" w:after="100" w:afterAutospacing="1" w:line="240" w:lineRule="auto"/>
        <w:rPr>
          <w:rFonts w:eastAsia="Times New Roman"/>
          <w:bCs/>
          <w:lang w:val="en-IE"/>
        </w:rPr>
      </w:pPr>
      <w:r w:rsidRPr="00760539">
        <w:rPr>
          <w:rFonts w:eastAsia="Times New Roman"/>
          <w:bCs/>
          <w:lang w:val="en-IE"/>
        </w:rPr>
        <w:t xml:space="preserve">The successful tenderer shall prepare a report to form an opinion as to whether or not the proposed scheme should be subject to Environmental Impact Assessment (EIA) and if so, whether an Environmental Impact Assessment Report (EIAR) should be prepared in respect of it. </w:t>
      </w:r>
    </w:p>
    <w:p w14:paraId="58BB3739" w14:textId="77777777" w:rsidR="00205070" w:rsidRPr="00760539" w:rsidRDefault="00205070" w:rsidP="00205070">
      <w:pPr>
        <w:numPr>
          <w:ilvl w:val="0"/>
          <w:numId w:val="45"/>
        </w:numPr>
        <w:spacing w:before="100" w:beforeAutospacing="1" w:after="100" w:afterAutospacing="1" w:line="240" w:lineRule="auto"/>
        <w:jc w:val="left"/>
        <w:rPr>
          <w:rFonts w:eastAsia="Times New Roman"/>
          <w:bCs/>
          <w:lang w:val="en-IE"/>
        </w:rPr>
      </w:pPr>
      <w:r w:rsidRPr="00760539">
        <w:rPr>
          <w:rFonts w:eastAsia="Times New Roman"/>
          <w:bCs/>
          <w:lang w:val="en-IE"/>
        </w:rPr>
        <w:t xml:space="preserve">The screening should assess the proposed scheme with reference to the EIA legislation including the EIA Directive, and Planning and Development legislation. It also has regard to relevant parts of: </w:t>
      </w:r>
    </w:p>
    <w:p w14:paraId="21427786" w14:textId="77777777" w:rsidR="00205070" w:rsidRPr="00760539" w:rsidRDefault="00205070" w:rsidP="00205070">
      <w:pPr>
        <w:numPr>
          <w:ilvl w:val="0"/>
          <w:numId w:val="45"/>
        </w:numPr>
        <w:spacing w:before="100" w:beforeAutospacing="1" w:after="100" w:afterAutospacing="1" w:line="240" w:lineRule="auto"/>
        <w:jc w:val="left"/>
        <w:rPr>
          <w:rFonts w:eastAsia="Times New Roman"/>
          <w:bCs/>
          <w:lang w:val="en-IE"/>
        </w:rPr>
      </w:pPr>
      <w:r w:rsidRPr="00760539">
        <w:rPr>
          <w:rFonts w:eastAsia="Times New Roman"/>
          <w:bCs/>
          <w:lang w:val="en-IE"/>
        </w:rPr>
        <w:t xml:space="preserve">EIA Guidance for Consent Authorities regarding sub-threshold development, 2003, Department of the Environment, Heritage and Local Government </w:t>
      </w:r>
    </w:p>
    <w:p w14:paraId="0DF02626" w14:textId="77777777" w:rsidR="00205070" w:rsidRPr="00760539" w:rsidRDefault="00205070" w:rsidP="00205070">
      <w:pPr>
        <w:numPr>
          <w:ilvl w:val="0"/>
          <w:numId w:val="45"/>
        </w:numPr>
        <w:spacing w:before="100" w:beforeAutospacing="1" w:after="100" w:afterAutospacing="1" w:line="240" w:lineRule="auto"/>
        <w:jc w:val="left"/>
        <w:rPr>
          <w:rFonts w:eastAsia="Times New Roman"/>
          <w:bCs/>
          <w:lang w:val="en-IE"/>
        </w:rPr>
      </w:pPr>
      <w:r w:rsidRPr="00760539">
        <w:rPr>
          <w:rFonts w:eastAsia="Times New Roman"/>
          <w:bCs/>
          <w:lang w:val="en-IE"/>
        </w:rPr>
        <w:t xml:space="preserve">Guidelines for Planning Authorities and An Bord Pleanála on carrying out Environmental Impact Assessment, 2018, Department of Housing, Planning and Local Government </w:t>
      </w:r>
    </w:p>
    <w:p w14:paraId="50F44ACF" w14:textId="77777777" w:rsidR="00205070" w:rsidRPr="00760539" w:rsidRDefault="00205070" w:rsidP="00205070">
      <w:pPr>
        <w:numPr>
          <w:ilvl w:val="0"/>
          <w:numId w:val="45"/>
        </w:numPr>
        <w:spacing w:before="100" w:beforeAutospacing="1" w:after="100" w:afterAutospacing="1" w:line="240" w:lineRule="auto"/>
        <w:jc w:val="left"/>
        <w:rPr>
          <w:rFonts w:eastAsia="Times New Roman"/>
          <w:bCs/>
          <w:lang w:val="en-IE"/>
        </w:rPr>
      </w:pPr>
      <w:r w:rsidRPr="00760539">
        <w:rPr>
          <w:rFonts w:eastAsia="Times New Roman"/>
          <w:bCs/>
          <w:lang w:val="en-IE"/>
        </w:rPr>
        <w:t xml:space="preserve">OPR Practice Note PN02 Environmental Impact Assessment Screening, 2021, Office of the Planning Regulator </w:t>
      </w:r>
    </w:p>
    <w:p w14:paraId="46E6BA38" w14:textId="77777777" w:rsidR="00205070" w:rsidRPr="00760539" w:rsidRDefault="00205070" w:rsidP="00205070">
      <w:pPr>
        <w:numPr>
          <w:ilvl w:val="0"/>
          <w:numId w:val="45"/>
        </w:numPr>
        <w:spacing w:before="100" w:beforeAutospacing="1" w:after="100" w:afterAutospacing="1" w:line="240" w:lineRule="auto"/>
        <w:jc w:val="left"/>
        <w:rPr>
          <w:rFonts w:eastAsia="Times New Roman"/>
          <w:bCs/>
          <w:lang w:val="en-IE"/>
        </w:rPr>
      </w:pPr>
      <w:r w:rsidRPr="00760539">
        <w:rPr>
          <w:rFonts w:eastAsia="Times New Roman"/>
          <w:bCs/>
          <w:lang w:val="en-IE"/>
        </w:rPr>
        <w:t xml:space="preserve">Relevant EU Guidance including Interpretation of definitions of project categories of annex I and II of the EIA Directive, 2015, EU and Environmental Impact Assessment of Projects - Guidance on Screening, 2017, EU. </w:t>
      </w:r>
    </w:p>
    <w:p w14:paraId="45D537EC" w14:textId="77777777" w:rsidR="00C61BA7" w:rsidRDefault="00C61BA7" w:rsidP="00C61BA7">
      <w:pPr>
        <w:keepNext/>
        <w:numPr>
          <w:ilvl w:val="2"/>
          <w:numId w:val="0"/>
        </w:numPr>
        <w:tabs>
          <w:tab w:val="num" w:pos="2520"/>
        </w:tabs>
        <w:spacing w:before="120" w:after="120" w:line="240" w:lineRule="auto"/>
        <w:ind w:left="862" w:hanging="862"/>
        <w:outlineLvl w:val="2"/>
        <w:rPr>
          <w:rFonts w:eastAsia="Times New Roman"/>
          <w:b/>
          <w:bCs/>
          <w:szCs w:val="26"/>
          <w:lang w:eastAsia="en-GB"/>
        </w:rPr>
      </w:pPr>
      <w:bookmarkStart w:id="33" w:name="_Toc208322499"/>
      <w:r w:rsidRPr="00D85935">
        <w:rPr>
          <w:rFonts w:eastAsia="Times New Roman"/>
          <w:b/>
          <w:bCs/>
          <w:szCs w:val="26"/>
          <w:lang w:eastAsia="en-GB"/>
        </w:rPr>
        <w:t>Data Collection</w:t>
      </w:r>
      <w:bookmarkEnd w:id="33"/>
    </w:p>
    <w:p w14:paraId="69F3CD29" w14:textId="77777777" w:rsidR="00C61BA7" w:rsidRPr="00D85935" w:rsidRDefault="00C61BA7" w:rsidP="00C61BA7">
      <w:pPr>
        <w:keepNext/>
        <w:numPr>
          <w:ilvl w:val="3"/>
          <w:numId w:val="0"/>
        </w:numPr>
        <w:tabs>
          <w:tab w:val="num" w:pos="3240"/>
        </w:tabs>
        <w:spacing w:before="120" w:after="120" w:line="240" w:lineRule="auto"/>
        <w:ind w:left="862" w:hanging="862"/>
        <w:outlineLvl w:val="2"/>
        <w:rPr>
          <w:rFonts w:eastAsia="Times New Roman"/>
          <w:b/>
          <w:bCs/>
          <w:szCs w:val="26"/>
          <w:lang w:eastAsia="en-GB"/>
        </w:rPr>
      </w:pPr>
      <w:bookmarkStart w:id="34" w:name="_Toc208322500"/>
      <w:r w:rsidRPr="00EF5358">
        <w:rPr>
          <w:rFonts w:eastAsia="Times New Roman"/>
          <w:b/>
          <w:bCs/>
          <w:szCs w:val="26"/>
          <w:lang w:eastAsia="en-GB"/>
        </w:rPr>
        <w:t>Topographical Survey</w:t>
      </w:r>
      <w:bookmarkEnd w:id="34"/>
    </w:p>
    <w:p w14:paraId="491285D2" w14:textId="3E4259BB" w:rsidR="00C61BA7" w:rsidRPr="00D85935" w:rsidRDefault="00C61BA7" w:rsidP="00E35DAC">
      <w:pPr>
        <w:autoSpaceDE w:val="0"/>
        <w:autoSpaceDN w:val="0"/>
        <w:adjustRightInd w:val="0"/>
      </w:pPr>
      <w:r w:rsidRPr="00D85935">
        <w:t xml:space="preserve">A topographical </w:t>
      </w:r>
      <w:r w:rsidR="00EF5358">
        <w:t xml:space="preserve">LIDAR </w:t>
      </w:r>
      <w:r w:rsidRPr="00D85935">
        <w:t xml:space="preserve">survey </w:t>
      </w:r>
      <w:r w:rsidR="00EF5358">
        <w:t xml:space="preserve">will be undertaken by Louth County Council and provided to the successful tender once appointed. </w:t>
      </w:r>
    </w:p>
    <w:p w14:paraId="404373A7" w14:textId="211603A6" w:rsidR="00C61BA7" w:rsidRPr="00D85935" w:rsidRDefault="00C61BA7" w:rsidP="00C61BA7">
      <w:pPr>
        <w:keepNext/>
        <w:numPr>
          <w:ilvl w:val="3"/>
          <w:numId w:val="0"/>
        </w:numPr>
        <w:tabs>
          <w:tab w:val="num" w:pos="3240"/>
        </w:tabs>
        <w:spacing w:before="120" w:after="120" w:line="240" w:lineRule="auto"/>
        <w:ind w:left="862" w:hanging="862"/>
        <w:outlineLvl w:val="2"/>
        <w:rPr>
          <w:rFonts w:eastAsia="Times New Roman"/>
          <w:b/>
          <w:bCs/>
          <w:szCs w:val="26"/>
          <w:lang w:eastAsia="en-GB"/>
        </w:rPr>
      </w:pPr>
      <w:bookmarkStart w:id="35" w:name="_Toc208322501"/>
      <w:r w:rsidRPr="00D85935">
        <w:rPr>
          <w:rFonts w:eastAsia="Times New Roman"/>
          <w:b/>
          <w:bCs/>
          <w:szCs w:val="26"/>
          <w:lang w:eastAsia="en-GB"/>
        </w:rPr>
        <w:t>Land Ownership / Rights of Way</w:t>
      </w:r>
      <w:bookmarkEnd w:id="35"/>
    </w:p>
    <w:p w14:paraId="4398A2C4" w14:textId="600EAE70" w:rsidR="00E35DAC" w:rsidRPr="00E35DAC" w:rsidRDefault="00C61BA7" w:rsidP="00E35DAC">
      <w:r w:rsidRPr="00D85935">
        <w:t xml:space="preserve">The </w:t>
      </w:r>
      <w:r w:rsidR="00EF5358">
        <w:t>successful tenderer</w:t>
      </w:r>
      <w:r w:rsidRPr="00D85935">
        <w:t xml:space="preserve"> shall identify the ownership of/ rights over or under the land(s) required for the project, a final potential land acquisition report shall be produced on completion of the Final Design</w:t>
      </w:r>
      <w:r w:rsidR="000446ED">
        <w:t xml:space="preserve">. </w:t>
      </w:r>
    </w:p>
    <w:p w14:paraId="2233381A" w14:textId="39711DFF" w:rsidR="00C61BA7" w:rsidRPr="00D85935" w:rsidRDefault="00C61BA7" w:rsidP="00C61BA7">
      <w:pPr>
        <w:keepNext/>
        <w:numPr>
          <w:ilvl w:val="3"/>
          <w:numId w:val="0"/>
        </w:numPr>
        <w:tabs>
          <w:tab w:val="num" w:pos="3240"/>
        </w:tabs>
        <w:spacing w:before="120" w:after="120" w:line="240" w:lineRule="auto"/>
        <w:ind w:left="862" w:hanging="862"/>
        <w:outlineLvl w:val="2"/>
        <w:rPr>
          <w:rFonts w:eastAsia="Times New Roman"/>
          <w:b/>
          <w:bCs/>
          <w:szCs w:val="26"/>
          <w:lang w:eastAsia="en-GB"/>
        </w:rPr>
      </w:pPr>
      <w:bookmarkStart w:id="36" w:name="_Toc208322502"/>
      <w:r w:rsidRPr="00D85935">
        <w:rPr>
          <w:rFonts w:eastAsia="Times New Roman"/>
          <w:b/>
          <w:bCs/>
          <w:szCs w:val="26"/>
          <w:lang w:eastAsia="en-GB"/>
        </w:rPr>
        <w:t>Planning Assessments</w:t>
      </w:r>
      <w:bookmarkEnd w:id="36"/>
      <w:r w:rsidRPr="00D85935">
        <w:rPr>
          <w:rFonts w:eastAsia="Times New Roman"/>
          <w:b/>
          <w:bCs/>
          <w:szCs w:val="26"/>
          <w:lang w:eastAsia="en-GB"/>
        </w:rPr>
        <w:t xml:space="preserve"> </w:t>
      </w:r>
    </w:p>
    <w:p w14:paraId="458ECA34" w14:textId="3A982EAC" w:rsidR="009924BC" w:rsidRDefault="00C61BA7" w:rsidP="00E35DAC">
      <w:r w:rsidRPr="00D85935">
        <w:t xml:space="preserve">The </w:t>
      </w:r>
      <w:r w:rsidR="00EF5358">
        <w:t>successful tenderer</w:t>
      </w:r>
      <w:r w:rsidRPr="00D85935">
        <w:t xml:space="preserve"> shall undertake all</w:t>
      </w:r>
      <w:r>
        <w:t xml:space="preserve"> </w:t>
      </w:r>
      <w:r w:rsidRPr="00D85935">
        <w:t>assessments (Ecological, Flooding/Drainage, Lighting, Infrastructure, Archaeological, Architectural</w:t>
      </w:r>
      <w:r w:rsidR="005C36DF">
        <w:t>)</w:t>
      </w:r>
      <w:r w:rsidRPr="00D85935">
        <w:t xml:space="preserve"> to inform and support the planning process. </w:t>
      </w:r>
    </w:p>
    <w:p w14:paraId="5583BCDB" w14:textId="5A28BBEE" w:rsidR="00C61BA7" w:rsidRPr="00D85935" w:rsidRDefault="00C61BA7" w:rsidP="00E35DAC">
      <w:pPr>
        <w:keepNext/>
        <w:numPr>
          <w:ilvl w:val="2"/>
          <w:numId w:val="0"/>
        </w:numPr>
        <w:tabs>
          <w:tab w:val="num" w:pos="2520"/>
        </w:tabs>
        <w:spacing w:before="120" w:after="120" w:line="240" w:lineRule="auto"/>
        <w:ind w:left="862" w:hanging="862"/>
        <w:outlineLvl w:val="2"/>
        <w:rPr>
          <w:b/>
          <w:bCs/>
          <w:szCs w:val="26"/>
          <w:lang w:eastAsia="en-GB"/>
        </w:rPr>
      </w:pPr>
      <w:bookmarkStart w:id="37" w:name="_Toc208322503"/>
      <w:r w:rsidRPr="00D85935">
        <w:rPr>
          <w:b/>
          <w:bCs/>
          <w:szCs w:val="26"/>
          <w:lang w:eastAsia="en-GB"/>
        </w:rPr>
        <w:t>Construction Environmental Management Plan</w:t>
      </w:r>
      <w:bookmarkEnd w:id="37"/>
      <w:r w:rsidRPr="00D85935">
        <w:rPr>
          <w:b/>
          <w:bCs/>
          <w:szCs w:val="26"/>
          <w:lang w:eastAsia="en-GB"/>
        </w:rPr>
        <w:t xml:space="preserve"> </w:t>
      </w:r>
    </w:p>
    <w:p w14:paraId="60156A1A" w14:textId="06299C3B" w:rsidR="00E35DAC" w:rsidRPr="00D85935" w:rsidRDefault="00C61BA7" w:rsidP="00E35DAC">
      <w:r w:rsidRPr="00D85935">
        <w:t xml:space="preserve">The </w:t>
      </w:r>
      <w:r w:rsidR="00EF5358">
        <w:t>successful tenderer</w:t>
      </w:r>
      <w:r w:rsidRPr="00D85935">
        <w:t xml:space="preserve"> shall prepare a Construction Environmental Management Plan including the preliminary works description, identifying the need for site clearance and its extent, movement of materials/construction vehicles, impacts on existing roads and traffic, storage of materials, dust/noise, access for both construction and maintenance and construction </w:t>
      </w:r>
      <w:r w:rsidRPr="00CA2FC3">
        <w:t xml:space="preserve">duration and phasing. The </w:t>
      </w:r>
      <w:r w:rsidR="00AA2DA1">
        <w:t>successful tenderer</w:t>
      </w:r>
      <w:r w:rsidRPr="00CA2FC3">
        <w:t xml:space="preserve"> shall include recommendations for best management of the environmental risks and constraints during the construction and subsequent maintenance. This document shall be standalone but also included with the Preliminary Design Report (PDR).</w:t>
      </w:r>
    </w:p>
    <w:p w14:paraId="30DA6C7B" w14:textId="4C6296AC" w:rsidR="00C61BA7" w:rsidRPr="00D85935" w:rsidRDefault="00C61BA7" w:rsidP="00E22C68">
      <w:pPr>
        <w:tabs>
          <w:tab w:val="num" w:pos="2014"/>
        </w:tabs>
      </w:pPr>
      <w:bookmarkStart w:id="38" w:name="_Toc135312623"/>
      <w:r w:rsidRPr="00D85935">
        <w:rPr>
          <w:rFonts w:eastAsia="Times New Roman"/>
          <w:b/>
          <w:bCs/>
          <w:iCs/>
          <w:sz w:val="24"/>
          <w:szCs w:val="28"/>
          <w:lang w:eastAsia="en-GB"/>
        </w:rPr>
        <w:t xml:space="preserve">Stage </w:t>
      </w:r>
      <w:r w:rsidR="00E22C68">
        <w:rPr>
          <w:rFonts w:eastAsia="Times New Roman"/>
          <w:b/>
          <w:bCs/>
          <w:iCs/>
          <w:sz w:val="24"/>
          <w:szCs w:val="28"/>
          <w:lang w:eastAsia="en-GB"/>
        </w:rPr>
        <w:t>II</w:t>
      </w:r>
      <w:r w:rsidR="006744FA">
        <w:rPr>
          <w:rFonts w:eastAsia="Times New Roman"/>
          <w:b/>
          <w:bCs/>
          <w:iCs/>
          <w:sz w:val="24"/>
          <w:szCs w:val="28"/>
          <w:lang w:eastAsia="en-GB"/>
        </w:rPr>
        <w:t>a</w:t>
      </w:r>
      <w:r w:rsidRPr="00D85935">
        <w:rPr>
          <w:rFonts w:eastAsia="Times New Roman"/>
          <w:b/>
          <w:bCs/>
          <w:iCs/>
          <w:sz w:val="24"/>
          <w:szCs w:val="28"/>
          <w:lang w:eastAsia="en-GB"/>
        </w:rPr>
        <w:t xml:space="preserve"> Design and Planning Process Stage</w:t>
      </w:r>
      <w:bookmarkEnd w:id="38"/>
      <w:r w:rsidRPr="00D85935">
        <w:rPr>
          <w:rFonts w:eastAsia="Times New Roman"/>
          <w:b/>
          <w:bCs/>
          <w:iCs/>
          <w:sz w:val="24"/>
          <w:szCs w:val="28"/>
          <w:lang w:eastAsia="en-GB"/>
        </w:rPr>
        <w:t xml:space="preserve"> </w:t>
      </w:r>
    </w:p>
    <w:p w14:paraId="468087AB" w14:textId="12FA5CCA" w:rsidR="00C61BA7" w:rsidRPr="00D85935" w:rsidRDefault="00C61BA7" w:rsidP="00E35DAC">
      <w:r w:rsidRPr="00D85935">
        <w:lastRenderedPageBreak/>
        <w:t xml:space="preserve">The </w:t>
      </w:r>
      <w:r w:rsidR="00EF5358">
        <w:t>successful tenderer</w:t>
      </w:r>
      <w:r w:rsidRPr="00D85935">
        <w:t xml:space="preserve"> shall complete the following aspects of works associated with Stage II</w:t>
      </w:r>
      <w:r w:rsidR="005C36DF">
        <w:t>a</w:t>
      </w:r>
      <w:r w:rsidRPr="00D85935">
        <w:t xml:space="preserve"> of the </w:t>
      </w:r>
      <w:r w:rsidR="00AC1EDB">
        <w:t xml:space="preserve">Annagassan area </w:t>
      </w:r>
      <w:r w:rsidR="009F5CE9">
        <w:t xml:space="preserve"> Walk</w:t>
      </w:r>
      <w:r w:rsidR="00AC1EDB">
        <w:t xml:space="preserve">ing trail </w:t>
      </w:r>
      <w:r>
        <w:t>pr</w:t>
      </w:r>
      <w:r w:rsidR="00E22C68">
        <w:t>o</w:t>
      </w:r>
      <w:r>
        <w:t>ject</w:t>
      </w:r>
      <w:r w:rsidRPr="00D85935">
        <w:t>:</w:t>
      </w:r>
    </w:p>
    <w:p w14:paraId="4BE194EB" w14:textId="77777777" w:rsidR="00C61BA7" w:rsidRPr="00D85935" w:rsidRDefault="00C61BA7" w:rsidP="00E35DAC">
      <w:pPr>
        <w:numPr>
          <w:ilvl w:val="1"/>
          <w:numId w:val="31"/>
        </w:numPr>
        <w:spacing w:before="0"/>
        <w:ind w:left="357" w:hanging="357"/>
        <w:contextualSpacing/>
      </w:pPr>
      <w:r w:rsidRPr="00D85935">
        <w:t>Obtain permission from the Client / Client Representative to start this element of the stage.</w:t>
      </w:r>
    </w:p>
    <w:p w14:paraId="281AE77F" w14:textId="77777777" w:rsidR="00C61BA7" w:rsidRPr="00D85935" w:rsidRDefault="00C61BA7" w:rsidP="00E35DAC">
      <w:pPr>
        <w:numPr>
          <w:ilvl w:val="1"/>
          <w:numId w:val="31"/>
        </w:numPr>
        <w:spacing w:before="0"/>
        <w:ind w:left="357" w:hanging="357"/>
        <w:contextualSpacing/>
      </w:pPr>
      <w:r w:rsidRPr="00D85935">
        <w:t>Take instructions from Client / Client Representative and obtain Client approvals on all occasions.</w:t>
      </w:r>
    </w:p>
    <w:p w14:paraId="2B2FAABC" w14:textId="77777777" w:rsidR="00C61BA7" w:rsidRPr="00D85935" w:rsidRDefault="00C61BA7" w:rsidP="00E35DAC">
      <w:pPr>
        <w:numPr>
          <w:ilvl w:val="1"/>
          <w:numId w:val="31"/>
        </w:numPr>
        <w:spacing w:before="0"/>
        <w:ind w:left="357" w:hanging="357"/>
        <w:contextualSpacing/>
      </w:pPr>
      <w:r w:rsidRPr="00D85935">
        <w:t>Analyse results of all surveys / investigations and prepare all relevant drawings.</w:t>
      </w:r>
    </w:p>
    <w:p w14:paraId="5C78B87E" w14:textId="7EB3AB28" w:rsidR="00621A03" w:rsidRDefault="00C61BA7" w:rsidP="00E35DAC">
      <w:pPr>
        <w:numPr>
          <w:ilvl w:val="1"/>
          <w:numId w:val="31"/>
        </w:numPr>
        <w:spacing w:before="0"/>
        <w:ind w:left="357" w:hanging="357"/>
        <w:contextualSpacing/>
      </w:pPr>
      <w:r w:rsidRPr="00D85935">
        <w:t>Act as Designer at all times and provide requested information in a timely fashion.</w:t>
      </w:r>
    </w:p>
    <w:p w14:paraId="23E2E690" w14:textId="77777777" w:rsidR="00621A03" w:rsidRDefault="00621A03" w:rsidP="00E35DAC">
      <w:pPr>
        <w:numPr>
          <w:ilvl w:val="1"/>
          <w:numId w:val="31"/>
        </w:numPr>
        <w:spacing w:before="0"/>
        <w:ind w:left="357" w:hanging="357"/>
        <w:contextualSpacing/>
      </w:pPr>
      <w:r>
        <w:t>Meet the members of the council to discuss the proposals prior to any planning submission.</w:t>
      </w:r>
    </w:p>
    <w:p w14:paraId="69F76AC0" w14:textId="77777777" w:rsidR="00BD3213" w:rsidRDefault="00621A03" w:rsidP="00E35DAC">
      <w:pPr>
        <w:numPr>
          <w:ilvl w:val="1"/>
          <w:numId w:val="31"/>
        </w:numPr>
        <w:spacing w:before="0"/>
        <w:ind w:left="357" w:hanging="357"/>
        <w:contextualSpacing/>
      </w:pPr>
      <w:r>
        <w:t>Consult with statutory bodies, prepare necessary documentation for and obtain, where required, consents.</w:t>
      </w:r>
    </w:p>
    <w:p w14:paraId="6B61B50A" w14:textId="1A05C230" w:rsidR="00BD3213" w:rsidRDefault="00BD3213" w:rsidP="00E35DAC">
      <w:pPr>
        <w:numPr>
          <w:ilvl w:val="1"/>
          <w:numId w:val="31"/>
        </w:numPr>
        <w:spacing w:before="0"/>
        <w:ind w:left="357" w:hanging="357"/>
        <w:contextualSpacing/>
      </w:pPr>
      <w:r w:rsidRPr="00BD3213">
        <w:t>Meet fortnightly and provide fortnightly progress reports to Client / Client Representative.</w:t>
      </w:r>
    </w:p>
    <w:p w14:paraId="1A0AB06C" w14:textId="11E72421" w:rsidR="00BD3213" w:rsidRDefault="00BD3213" w:rsidP="00E35DAC">
      <w:pPr>
        <w:numPr>
          <w:ilvl w:val="1"/>
          <w:numId w:val="31"/>
        </w:numPr>
        <w:spacing w:before="0"/>
        <w:ind w:left="357" w:hanging="357"/>
        <w:contextualSpacing/>
      </w:pPr>
      <w:r>
        <w:t>Advise the Client / Client Representative of all duties and responsibilities arising from existing planned and anticipated statutory regulations. Provide information and update a project cost plan.</w:t>
      </w:r>
    </w:p>
    <w:p w14:paraId="161D21F2" w14:textId="71D45BE6" w:rsidR="00BD3213" w:rsidRDefault="00BD3213" w:rsidP="00E35DAC">
      <w:pPr>
        <w:numPr>
          <w:ilvl w:val="1"/>
          <w:numId w:val="31"/>
        </w:numPr>
        <w:spacing w:before="0"/>
        <w:ind w:left="357" w:hanging="357"/>
        <w:contextualSpacing/>
      </w:pPr>
      <w:r>
        <w:t xml:space="preserve">Provide updates on the programme to the Client / Client Representative as requested. </w:t>
      </w:r>
    </w:p>
    <w:p w14:paraId="3E6CDFD9" w14:textId="77777777" w:rsidR="00BD3213" w:rsidRDefault="00BD3213" w:rsidP="00E35DAC">
      <w:pPr>
        <w:numPr>
          <w:ilvl w:val="1"/>
          <w:numId w:val="31"/>
        </w:numPr>
        <w:spacing w:before="0"/>
        <w:ind w:left="357" w:hanging="357"/>
        <w:contextualSpacing/>
      </w:pPr>
      <w:r>
        <w:t xml:space="preserve">Preparation of a Magnitude of Cost Estimate for the proposed works. </w:t>
      </w:r>
    </w:p>
    <w:p w14:paraId="76DFDEBD" w14:textId="5F5A8300" w:rsidR="00C3402A" w:rsidRDefault="00C3402A" w:rsidP="00E35DAC">
      <w:pPr>
        <w:numPr>
          <w:ilvl w:val="1"/>
          <w:numId w:val="31"/>
        </w:numPr>
        <w:spacing w:before="0"/>
        <w:ind w:left="357" w:hanging="357"/>
        <w:contextualSpacing/>
      </w:pPr>
      <w:r>
        <w:t>Prepare Part 8</w:t>
      </w:r>
      <w:r w:rsidR="009F5CE9">
        <w:t xml:space="preserve">/submission to </w:t>
      </w:r>
      <w:r w:rsidR="009F5CE9" w:rsidRPr="009F5CE9">
        <w:t>An Bord Pleanála</w:t>
      </w:r>
      <w:r>
        <w:t xml:space="preserve"> Planning Application including all necessary drawings, </w:t>
      </w:r>
      <w:r w:rsidR="006A51A8">
        <w:t xml:space="preserve">forms, </w:t>
      </w:r>
      <w:r>
        <w:t>maps, technical and environmental reports</w:t>
      </w:r>
      <w:r w:rsidR="006A51A8">
        <w:t xml:space="preserve"> required for submission of application. </w:t>
      </w:r>
    </w:p>
    <w:p w14:paraId="726F5B54" w14:textId="40E2D7D9" w:rsidR="000A1CDB" w:rsidRPr="00BD3213" w:rsidRDefault="000A1CDB" w:rsidP="00E35DAC">
      <w:pPr>
        <w:numPr>
          <w:ilvl w:val="1"/>
          <w:numId w:val="31"/>
        </w:numPr>
        <w:spacing w:before="0"/>
        <w:ind w:left="357" w:hanging="357"/>
        <w:contextualSpacing/>
      </w:pPr>
      <w:r>
        <w:t xml:space="preserve">Provide an engineering report on how the following </w:t>
      </w:r>
      <w:r w:rsidR="00E35DAC">
        <w:t>items</w:t>
      </w:r>
      <w:r>
        <w:t xml:space="preserve"> have been incorporated; </w:t>
      </w:r>
      <w:r w:rsidRPr="000A1CDB">
        <w:t>lighting, surface water drainage, foul drainage, flooding impact, sustainable urban drainage</w:t>
      </w:r>
      <w:r>
        <w:t xml:space="preserve">, green infrastructure. </w:t>
      </w:r>
    </w:p>
    <w:p w14:paraId="2614F289" w14:textId="77777777" w:rsidR="00736CD1" w:rsidRDefault="00736CD1" w:rsidP="00C61BA7">
      <w:pPr>
        <w:tabs>
          <w:tab w:val="num" w:pos="2014"/>
          <w:tab w:val="num" w:pos="2520"/>
        </w:tabs>
        <w:rPr>
          <w:rFonts w:eastAsia="Times New Roman"/>
          <w:b/>
          <w:bCs/>
          <w:szCs w:val="26"/>
          <w:lang w:eastAsia="en-GB"/>
        </w:rPr>
      </w:pPr>
    </w:p>
    <w:p w14:paraId="76975D5E" w14:textId="42B7F3E8" w:rsidR="00C61BA7" w:rsidRPr="00D85935" w:rsidRDefault="00C61BA7" w:rsidP="00C61BA7">
      <w:pPr>
        <w:tabs>
          <w:tab w:val="num" w:pos="2014"/>
          <w:tab w:val="num" w:pos="2520"/>
        </w:tabs>
      </w:pPr>
      <w:r w:rsidRPr="00D85935">
        <w:rPr>
          <w:rFonts w:eastAsia="Times New Roman"/>
          <w:b/>
          <w:bCs/>
          <w:szCs w:val="26"/>
          <w:lang w:eastAsia="en-GB"/>
        </w:rPr>
        <w:t>Preliminary Design Assessment of Preferred Option</w:t>
      </w:r>
    </w:p>
    <w:p w14:paraId="27E5E1C0" w14:textId="161A288C" w:rsidR="00C61BA7" w:rsidRPr="00D85935" w:rsidRDefault="00C61BA7" w:rsidP="00E35DAC">
      <w:r w:rsidRPr="00D85935">
        <w:t xml:space="preserve">Following the PCD and approval of the preferred option by the LCC senior management team the </w:t>
      </w:r>
      <w:r w:rsidR="00AA2DA1">
        <w:t>successful tenderer</w:t>
      </w:r>
      <w:r w:rsidRPr="00D85935">
        <w:t xml:space="preserve"> shall carry out preliminary assessment of the approved option, including a preliminary cost estimate for the approved option, which shall lead to the production of a “Preliminary Design Report” (PDR) in a format to be pre-approved by the Client. This Report should include a full set of Preliminary Design drawings of sufficient quality to be used in the Planning process. </w:t>
      </w:r>
    </w:p>
    <w:p w14:paraId="59C707B3" w14:textId="77777777" w:rsidR="00C61BA7" w:rsidRPr="00D85935" w:rsidRDefault="00C61BA7" w:rsidP="00C61BA7">
      <w:pPr>
        <w:keepNext/>
        <w:numPr>
          <w:ilvl w:val="2"/>
          <w:numId w:val="0"/>
        </w:numPr>
        <w:tabs>
          <w:tab w:val="num" w:pos="2520"/>
        </w:tabs>
        <w:spacing w:before="120" w:after="120" w:line="240" w:lineRule="auto"/>
        <w:ind w:left="862" w:hanging="862"/>
        <w:outlineLvl w:val="2"/>
        <w:rPr>
          <w:rFonts w:eastAsia="Times New Roman"/>
          <w:b/>
          <w:bCs/>
          <w:szCs w:val="26"/>
          <w:lang w:eastAsia="en-GB"/>
        </w:rPr>
      </w:pPr>
      <w:bookmarkStart w:id="39" w:name="_Toc208322504"/>
      <w:r w:rsidRPr="00736CD1">
        <w:rPr>
          <w:rFonts w:eastAsia="Times New Roman"/>
          <w:b/>
          <w:bCs/>
          <w:szCs w:val="26"/>
          <w:lang w:eastAsia="en-GB"/>
        </w:rPr>
        <w:t>Statutory &amp; Legal Stage (public consultation):</w:t>
      </w:r>
      <w:bookmarkEnd w:id="39"/>
    </w:p>
    <w:p w14:paraId="437F3FE2" w14:textId="215DD7A1" w:rsidR="00C61BA7" w:rsidRPr="00D85935" w:rsidRDefault="00C61BA7" w:rsidP="00E35DAC">
      <w:r w:rsidRPr="00D85935">
        <w:t xml:space="preserve">As part of the Design Process, the </w:t>
      </w:r>
      <w:r w:rsidR="00EF5358">
        <w:t>successful tenderer</w:t>
      </w:r>
      <w:r w:rsidRPr="00D85935">
        <w:t xml:space="preserve"> will be required to carry out a full Public Consultation Process in conjunction with the Client with regards to the Part 8 Procedure - Planning and Development (Regulations) 2001 (as Amended). The </w:t>
      </w:r>
      <w:r w:rsidR="00EF5358">
        <w:t>successful tenderer</w:t>
      </w:r>
      <w:r w:rsidRPr="00D85935">
        <w:t xml:space="preserve"> shall within </w:t>
      </w:r>
      <w:r w:rsidRPr="00D85935">
        <w:rPr>
          <w:b/>
          <w:bCs/>
        </w:rPr>
        <w:t xml:space="preserve">two </w:t>
      </w:r>
      <w:r w:rsidRPr="00D85935">
        <w:t>weeks of the approval of the Client to proceed to Part 8, produce and provide t</w:t>
      </w:r>
      <w:r w:rsidR="00BD3213">
        <w:t>hree</w:t>
      </w:r>
      <w:r w:rsidRPr="00D85935">
        <w:t xml:space="preserve"> sets of drawings for Public Display, at an agreed location for a period of </w:t>
      </w:r>
      <w:r w:rsidRPr="00D85935">
        <w:rPr>
          <w:b/>
          <w:bCs/>
        </w:rPr>
        <w:t xml:space="preserve">four </w:t>
      </w:r>
      <w:r w:rsidRPr="00D85935">
        <w:t xml:space="preserve">consecutive weeks. </w:t>
      </w:r>
    </w:p>
    <w:p w14:paraId="03C2A37D" w14:textId="3CA6A571" w:rsidR="00C61BA7" w:rsidRPr="00D85935" w:rsidRDefault="00C61BA7" w:rsidP="00E35DAC">
      <w:r w:rsidRPr="00D85935">
        <w:t xml:space="preserve">The </w:t>
      </w:r>
      <w:r w:rsidR="00EF5358">
        <w:t>successful tenderer</w:t>
      </w:r>
      <w:r w:rsidRPr="00D85935">
        <w:t xml:space="preserve"> shall be required to review and revise, in consultation with the Client, the Preliminary Design drawings, as necessary according to comments received during the statutory Public Consultation Process. These amended drawings shall form part of the Report to be presented to LCC Council Members. This Report shall also contain, by way of an </w:t>
      </w:r>
      <w:r w:rsidRPr="00D85935">
        <w:lastRenderedPageBreak/>
        <w:t xml:space="preserve">Appendix, a full listing of the comments received together with the </w:t>
      </w:r>
      <w:r w:rsidR="00EF5358">
        <w:t>successful tenderer</w:t>
      </w:r>
      <w:r w:rsidRPr="00D85935">
        <w:t xml:space="preserve"> responses to same. Within </w:t>
      </w:r>
      <w:r w:rsidRPr="00D85935">
        <w:rPr>
          <w:b/>
          <w:bCs/>
        </w:rPr>
        <w:t xml:space="preserve">one </w:t>
      </w:r>
      <w:r w:rsidRPr="00D85935">
        <w:t xml:space="preserve">week of the end of the Public Consultation Process (which is itself two weeks after the Public Display period), the </w:t>
      </w:r>
      <w:r w:rsidR="00EF5358">
        <w:t>successful tenderer</w:t>
      </w:r>
      <w:r w:rsidRPr="00D85935">
        <w:t xml:space="preserve"> shall produce and provide the “Report on Part 8 Public Consultation Process”, to the Client.</w:t>
      </w:r>
    </w:p>
    <w:p w14:paraId="5D06927A" w14:textId="77777777" w:rsidR="00C61BA7" w:rsidRPr="00D85935" w:rsidRDefault="00C61BA7" w:rsidP="00E35DAC">
      <w:r w:rsidRPr="00D85935">
        <w:t xml:space="preserve">The public consultation process may differ if the final agreed concept requires permission from An Bord Pleanala. </w:t>
      </w:r>
    </w:p>
    <w:p w14:paraId="602E48A1" w14:textId="77777777" w:rsidR="00C61BA7" w:rsidRPr="00D85935" w:rsidRDefault="00C61BA7" w:rsidP="00E35DAC">
      <w:pPr>
        <w:rPr>
          <w:b/>
        </w:rPr>
      </w:pPr>
      <w:r w:rsidRPr="00736CD1">
        <w:rPr>
          <w:b/>
        </w:rPr>
        <w:t>Council Part 8 Meeting:</w:t>
      </w:r>
    </w:p>
    <w:p w14:paraId="6AA5416C" w14:textId="2111803F" w:rsidR="00C61BA7" w:rsidRPr="00D85935" w:rsidRDefault="00C61BA7" w:rsidP="00E35DAC">
      <w:r w:rsidRPr="00D85935">
        <w:t xml:space="preserve">Purpose of Meeting: To seek final approval for the scheme from LCC Council Members. The </w:t>
      </w:r>
      <w:r w:rsidR="00EF5358">
        <w:t>successful tenderer</w:t>
      </w:r>
      <w:r w:rsidRPr="00D85935">
        <w:t xml:space="preserve"> shall prepare a Power Point presentation and present the Scheme and Report on the Part 8 Public Consultation Process to the elected Representatives of LCC.</w:t>
      </w:r>
    </w:p>
    <w:p w14:paraId="60CBAC84" w14:textId="77777777" w:rsidR="00C61BA7" w:rsidRPr="00D85935" w:rsidRDefault="00C61BA7" w:rsidP="00C61BA7">
      <w:pPr>
        <w:keepNext/>
        <w:numPr>
          <w:ilvl w:val="2"/>
          <w:numId w:val="0"/>
        </w:numPr>
        <w:tabs>
          <w:tab w:val="num" w:pos="2520"/>
        </w:tabs>
        <w:spacing w:before="120" w:after="120" w:line="240" w:lineRule="auto"/>
        <w:ind w:left="862" w:hanging="862"/>
        <w:outlineLvl w:val="2"/>
        <w:rPr>
          <w:rFonts w:eastAsia="Times New Roman"/>
          <w:b/>
          <w:bCs/>
          <w:szCs w:val="26"/>
          <w:lang w:eastAsia="en-GB"/>
        </w:rPr>
      </w:pPr>
      <w:bookmarkStart w:id="40" w:name="_Toc208322505"/>
      <w:r w:rsidRPr="00D85935">
        <w:rPr>
          <w:rFonts w:eastAsia="Times New Roman"/>
          <w:b/>
          <w:bCs/>
          <w:szCs w:val="26"/>
          <w:lang w:eastAsia="en-GB"/>
        </w:rPr>
        <w:t>Land Ownership / Rights of Way</w:t>
      </w:r>
      <w:bookmarkEnd w:id="40"/>
    </w:p>
    <w:p w14:paraId="73F7ED0E" w14:textId="094E21F5" w:rsidR="00736CD1" w:rsidRDefault="00C61BA7" w:rsidP="00736CD1">
      <w:r w:rsidRPr="00D85935">
        <w:t>The</w:t>
      </w:r>
      <w:r w:rsidR="00EF5358" w:rsidRPr="00EF5358">
        <w:t xml:space="preserve"> </w:t>
      </w:r>
      <w:r w:rsidR="00EF5358">
        <w:t>successful tenderer</w:t>
      </w:r>
      <w:r w:rsidR="00EF5358" w:rsidRPr="00D85935">
        <w:t xml:space="preserve"> </w:t>
      </w:r>
      <w:r w:rsidRPr="00D85935">
        <w:t>is required to undertake title research on behalf of the client as part of the preferred route for the Project.</w:t>
      </w:r>
      <w:r>
        <w:t xml:space="preserve"> </w:t>
      </w:r>
      <w:r w:rsidRPr="00D85935">
        <w:t xml:space="preserve"> </w:t>
      </w:r>
      <w:r w:rsidR="00736CD1">
        <w:br w:type="page"/>
      </w:r>
    </w:p>
    <w:p w14:paraId="14B5E5AB" w14:textId="0C0D16F0" w:rsidR="006A51A8" w:rsidRPr="00802E14" w:rsidRDefault="008C62E0" w:rsidP="006A51A8">
      <w:pPr>
        <w:pStyle w:val="Heading1"/>
      </w:pPr>
      <w:r w:rsidRPr="002D715F">
        <w:lastRenderedPageBreak/>
        <w:tab/>
      </w:r>
      <w:bookmarkStart w:id="41" w:name="_Toc208322506"/>
      <w:r>
        <w:t>OTHER</w:t>
      </w:r>
      <w:bookmarkEnd w:id="41"/>
    </w:p>
    <w:p w14:paraId="6299E399" w14:textId="5650DA75" w:rsidR="00B34DD2" w:rsidRPr="00DD11DC" w:rsidRDefault="00B34DD2" w:rsidP="00B11249">
      <w:pPr>
        <w:pStyle w:val="Heading2"/>
        <w:jc w:val="both"/>
      </w:pPr>
      <w:bookmarkStart w:id="42" w:name="_Toc72957319"/>
      <w:bookmarkStart w:id="43" w:name="_Toc208322507"/>
      <w:r w:rsidRPr="00DD11DC">
        <w:t>Pricing</w:t>
      </w:r>
      <w:bookmarkEnd w:id="42"/>
      <w:bookmarkEnd w:id="43"/>
    </w:p>
    <w:p w14:paraId="03675756" w14:textId="77777777" w:rsidR="00AA2DA1" w:rsidRDefault="000B0C49" w:rsidP="00B11249">
      <w:pPr>
        <w:spacing w:before="0"/>
      </w:pPr>
      <w:bookmarkStart w:id="44" w:name="_Hlk72328445"/>
      <w:bookmarkStart w:id="45" w:name="_Hlk72318679"/>
      <w:r>
        <w:t xml:space="preserve">Cost is to be provided as a fixed price lump sum. </w:t>
      </w:r>
    </w:p>
    <w:p w14:paraId="76D8AA19" w14:textId="771BDFD8" w:rsidR="008079B6" w:rsidRPr="000B7249" w:rsidRDefault="0059339B" w:rsidP="00B11249">
      <w:pPr>
        <w:spacing w:before="0"/>
        <w:rPr>
          <w:lang w:val="en-IE"/>
        </w:rPr>
      </w:pPr>
      <w:r w:rsidRPr="00DD11DC">
        <w:rPr>
          <w:lang w:val="en-IE"/>
        </w:rPr>
        <w:t xml:space="preserve">Any alteration or amendment to </w:t>
      </w:r>
      <w:r w:rsidR="005D2020" w:rsidRPr="00DD11DC">
        <w:rPr>
          <w:lang w:val="en-IE"/>
        </w:rPr>
        <w:t xml:space="preserve">the pricing </w:t>
      </w:r>
      <w:r w:rsidR="005D2020" w:rsidRPr="00DD11DC">
        <w:rPr>
          <w:color w:val="auto"/>
          <w:lang w:val="en-IE"/>
        </w:rPr>
        <w:t xml:space="preserve">schedule </w:t>
      </w:r>
      <w:r w:rsidRPr="00DD11DC">
        <w:rPr>
          <w:color w:val="auto"/>
          <w:lang w:val="en-IE"/>
        </w:rPr>
        <w:t xml:space="preserve">may result in that </w:t>
      </w:r>
      <w:r w:rsidR="007A7F38" w:rsidRPr="00DD11DC">
        <w:rPr>
          <w:color w:val="auto"/>
          <w:lang w:val="en-IE"/>
        </w:rPr>
        <w:t xml:space="preserve">economic operator’s bid </w:t>
      </w:r>
      <w:r w:rsidRPr="00DD11DC">
        <w:rPr>
          <w:color w:val="auto"/>
          <w:lang w:val="en-IE"/>
        </w:rPr>
        <w:t>being rejected</w:t>
      </w:r>
      <w:r w:rsidR="005D2020" w:rsidRPr="00DD11DC">
        <w:rPr>
          <w:lang w:val="en-IE"/>
        </w:rPr>
        <w:t>.</w:t>
      </w:r>
      <w:bookmarkEnd w:id="44"/>
      <w:r w:rsidR="005D2020">
        <w:rPr>
          <w:lang w:val="en-IE"/>
        </w:rPr>
        <w:t xml:space="preserve"> </w:t>
      </w:r>
    </w:p>
    <w:p w14:paraId="2C16F26E" w14:textId="3BC11CB6" w:rsidR="008079B6" w:rsidRPr="000B7249" w:rsidRDefault="008079B6" w:rsidP="00B11249">
      <w:pPr>
        <w:pStyle w:val="Heading2"/>
        <w:jc w:val="both"/>
      </w:pPr>
      <w:bookmarkStart w:id="46" w:name="_Toc72957320"/>
      <w:bookmarkStart w:id="47" w:name="_Toc208322508"/>
      <w:bookmarkEnd w:id="45"/>
      <w:r w:rsidRPr="000B7249">
        <w:t>Review of Performance</w:t>
      </w:r>
      <w:bookmarkEnd w:id="46"/>
      <w:bookmarkEnd w:id="47"/>
    </w:p>
    <w:p w14:paraId="075F2A86" w14:textId="3F899926" w:rsidR="008079B6" w:rsidRPr="000B7249" w:rsidRDefault="00AB7D14" w:rsidP="00B11249">
      <w:pPr>
        <w:spacing w:before="0"/>
        <w:rPr>
          <w:lang w:val="en-IE"/>
        </w:rPr>
      </w:pPr>
      <w:r w:rsidRPr="000B7249">
        <w:rPr>
          <w:lang w:val="en-IE"/>
        </w:rPr>
        <w:t>A quality service is required under this contract. Therefore,</w:t>
      </w:r>
      <w:r w:rsidR="008079B6" w:rsidRPr="000B7249">
        <w:rPr>
          <w:lang w:val="en-IE"/>
        </w:rPr>
        <w:t xml:space="preserve"> performance will be continually monitored over the term of the contract. Cost competitiveness, </w:t>
      </w:r>
      <w:r w:rsidR="00F747C7" w:rsidRPr="000B7249">
        <w:rPr>
          <w:lang w:val="en-IE"/>
        </w:rPr>
        <w:t xml:space="preserve">performance, </w:t>
      </w:r>
      <w:r w:rsidR="008079B6" w:rsidRPr="000B7249">
        <w:rPr>
          <w:lang w:val="en-IE"/>
        </w:rPr>
        <w:t>quality of service and turnaround time will be the main criteria for measuring performance.</w:t>
      </w:r>
    </w:p>
    <w:p w14:paraId="680D6493" w14:textId="2DCD4A0A" w:rsidR="00B34DD2" w:rsidRPr="000B7249" w:rsidRDefault="00B34DD2" w:rsidP="00B11249">
      <w:pPr>
        <w:pStyle w:val="Heading2"/>
        <w:jc w:val="both"/>
      </w:pPr>
      <w:bookmarkStart w:id="48" w:name="_Toc72957323"/>
      <w:bookmarkStart w:id="49" w:name="_Toc208322509"/>
      <w:r w:rsidRPr="000B7249">
        <w:t>Award to Runner Up</w:t>
      </w:r>
      <w:bookmarkEnd w:id="48"/>
      <w:bookmarkEnd w:id="49"/>
    </w:p>
    <w:p w14:paraId="6F83BAD7" w14:textId="674C146C" w:rsidR="008C62E0" w:rsidRDefault="00F12BE1" w:rsidP="008C62E0">
      <w:pPr>
        <w:spacing w:before="0"/>
        <w:rPr>
          <w:color w:val="auto"/>
          <w:lang w:val="en-IE"/>
        </w:rPr>
      </w:pPr>
      <w:r w:rsidRPr="000B7249">
        <w:rPr>
          <w:lang w:val="en-IE"/>
        </w:rPr>
        <w:t>If for any reason</w:t>
      </w:r>
      <w:r w:rsidR="0057703F" w:rsidRPr="000B7249">
        <w:rPr>
          <w:lang w:val="en-IE"/>
        </w:rPr>
        <w:t>,</w:t>
      </w:r>
      <w:r w:rsidRPr="000B7249">
        <w:rPr>
          <w:lang w:val="en-IE"/>
        </w:rPr>
        <w:t xml:space="preserve"> it is not possible to award the contract to the successful </w:t>
      </w:r>
      <w:r w:rsidR="00BF38CF" w:rsidRPr="000B7249">
        <w:rPr>
          <w:lang w:val="en-IE"/>
        </w:rPr>
        <w:t>economic operator</w:t>
      </w:r>
      <w:r w:rsidRPr="000B7249">
        <w:rPr>
          <w:lang w:val="en-IE"/>
        </w:rPr>
        <w:t xml:space="preserve"> emerging from this competitive process, or if having awarded the contract, </w:t>
      </w:r>
      <w:r w:rsidR="004E5C3E" w:rsidRPr="000B7249">
        <w:rPr>
          <w:lang w:val="en-IE"/>
        </w:rPr>
        <w:t>the Contracting Authority</w:t>
      </w:r>
      <w:r w:rsidRPr="000B7249">
        <w:rPr>
          <w:lang w:val="en-IE"/>
        </w:rPr>
        <w:t xml:space="preserve"> considers that the successful </w:t>
      </w:r>
      <w:r w:rsidR="00BF38CF" w:rsidRPr="000B7249">
        <w:rPr>
          <w:lang w:val="en-IE"/>
        </w:rPr>
        <w:t>economic operator</w:t>
      </w:r>
      <w:r w:rsidRPr="000B7249">
        <w:rPr>
          <w:lang w:val="en-IE"/>
        </w:rPr>
        <w:t xml:space="preserve"> has not met its obligations, </w:t>
      </w:r>
      <w:r w:rsidR="004E5C3E" w:rsidRPr="000B7249">
        <w:rPr>
          <w:lang w:val="en-IE"/>
        </w:rPr>
        <w:t>the Contracting Authority</w:t>
      </w:r>
      <w:r w:rsidRPr="000B7249">
        <w:rPr>
          <w:lang w:val="en-IE"/>
        </w:rPr>
        <w:t xml:space="preserve"> reserves the right to award the contract to the next highest scoring </w:t>
      </w:r>
      <w:r w:rsidR="00BF38CF" w:rsidRPr="000B7249">
        <w:rPr>
          <w:lang w:val="en-IE"/>
        </w:rPr>
        <w:t>economic operator</w:t>
      </w:r>
      <w:r w:rsidRPr="000B7249">
        <w:rPr>
          <w:lang w:val="en-IE"/>
        </w:rPr>
        <w:t xml:space="preserve"> on the basis </w:t>
      </w:r>
      <w:r w:rsidRPr="00D3776F">
        <w:rPr>
          <w:color w:val="auto"/>
          <w:lang w:val="en-IE"/>
        </w:rPr>
        <w:t xml:space="preserve">of the terms advertised, at any time during the </w:t>
      </w:r>
      <w:r w:rsidR="005A6BCD" w:rsidRPr="00D3776F">
        <w:rPr>
          <w:color w:val="auto"/>
          <w:lang w:val="en-IE"/>
        </w:rPr>
        <w:t>quotation</w:t>
      </w:r>
      <w:r w:rsidRPr="00D3776F">
        <w:rPr>
          <w:color w:val="auto"/>
          <w:lang w:val="en-IE"/>
        </w:rPr>
        <w:t xml:space="preserve"> validity period</w:t>
      </w:r>
      <w:r w:rsidR="001A4D32" w:rsidRPr="00D3776F">
        <w:rPr>
          <w:color w:val="auto"/>
          <w:lang w:val="en-IE"/>
        </w:rPr>
        <w:t xml:space="preserve"> of 6 months</w:t>
      </w:r>
      <w:r w:rsidRPr="00D3776F">
        <w:rPr>
          <w:color w:val="auto"/>
          <w:lang w:val="en-IE"/>
        </w:rPr>
        <w:t xml:space="preserve">. </w:t>
      </w:r>
      <w:bookmarkStart w:id="50" w:name="_Hlk184724841"/>
    </w:p>
    <w:p w14:paraId="14D70103" w14:textId="1CC51CC0" w:rsidR="00736CD1" w:rsidRDefault="00736CD1">
      <w:pPr>
        <w:spacing w:before="0" w:after="0" w:line="240" w:lineRule="auto"/>
        <w:jc w:val="left"/>
        <w:rPr>
          <w:color w:val="auto"/>
          <w:lang w:val="en-IE"/>
        </w:rPr>
      </w:pPr>
      <w:r>
        <w:rPr>
          <w:color w:val="auto"/>
          <w:lang w:val="en-IE"/>
        </w:rPr>
        <w:br w:type="page"/>
      </w:r>
    </w:p>
    <w:p w14:paraId="0D6D42ED" w14:textId="1C13D07E" w:rsidR="008C62E0" w:rsidRPr="002D715F" w:rsidRDefault="008C62E0" w:rsidP="008C62E0">
      <w:pPr>
        <w:pStyle w:val="Heading1"/>
      </w:pPr>
      <w:r w:rsidRPr="002D715F">
        <w:lastRenderedPageBreak/>
        <w:tab/>
      </w:r>
      <w:bookmarkStart w:id="51" w:name="_Toc208322510"/>
      <w:r>
        <w:t>EVALUATION CRITERIA</w:t>
      </w:r>
      <w:bookmarkEnd w:id="51"/>
    </w:p>
    <w:bookmarkEnd w:id="50"/>
    <w:p w14:paraId="00555352" w14:textId="77777777" w:rsidR="001A4D32" w:rsidRPr="000B7249" w:rsidRDefault="001A4D32" w:rsidP="00B11249">
      <w:pPr>
        <w:spacing w:before="0" w:after="0" w:line="240" w:lineRule="auto"/>
        <w:rPr>
          <w:lang w:val="en-IE"/>
        </w:rPr>
      </w:pPr>
    </w:p>
    <w:p w14:paraId="21E43B6E" w14:textId="10BECB9C" w:rsidR="00B34DD2" w:rsidRPr="000B7249" w:rsidRDefault="004E5C3E" w:rsidP="000F5894">
      <w:pPr>
        <w:pStyle w:val="Heading2"/>
      </w:pPr>
      <w:bookmarkStart w:id="52" w:name="_Toc64619945"/>
      <w:bookmarkStart w:id="53" w:name="_Toc64621796"/>
      <w:bookmarkStart w:id="54" w:name="_Toc66368912"/>
      <w:bookmarkStart w:id="55" w:name="_Toc72325202"/>
      <w:bookmarkStart w:id="56" w:name="_Toc72325945"/>
      <w:bookmarkStart w:id="57" w:name="_Toc72331953"/>
      <w:bookmarkStart w:id="58" w:name="_Toc72421493"/>
      <w:bookmarkStart w:id="59" w:name="_Toc72957325"/>
      <w:bookmarkStart w:id="60" w:name="_Toc208322511"/>
      <w:bookmarkEnd w:id="52"/>
      <w:bookmarkEnd w:id="53"/>
      <w:bookmarkEnd w:id="54"/>
      <w:bookmarkEnd w:id="55"/>
      <w:bookmarkEnd w:id="56"/>
      <w:bookmarkEnd w:id="57"/>
      <w:bookmarkEnd w:id="58"/>
      <w:bookmarkEnd w:id="59"/>
      <w:r w:rsidRPr="000B7249">
        <w:t>Suitability</w:t>
      </w:r>
      <w:bookmarkEnd w:id="60"/>
    </w:p>
    <w:p w14:paraId="4BC8AF12" w14:textId="23827D1D" w:rsidR="00B34DD2" w:rsidRPr="000B7249" w:rsidRDefault="004E5C3E" w:rsidP="00B11249">
      <w:pPr>
        <w:spacing w:before="0"/>
        <w:rPr>
          <w:lang w:val="en-IE"/>
        </w:rPr>
      </w:pPr>
      <w:r w:rsidRPr="000B7249">
        <w:rPr>
          <w:lang w:val="en-IE"/>
        </w:rPr>
        <w:t>The Contracting Authority</w:t>
      </w:r>
      <w:r w:rsidR="00B34DD2" w:rsidRPr="000B7249">
        <w:rPr>
          <w:lang w:val="en-IE"/>
        </w:rPr>
        <w:t xml:space="preserve"> will only consider quotations from competent and financially sound and compliant </w:t>
      </w:r>
      <w:r w:rsidR="00BF38CF" w:rsidRPr="000B7249">
        <w:rPr>
          <w:lang w:val="en-IE"/>
        </w:rPr>
        <w:t>economic operator</w:t>
      </w:r>
      <w:r w:rsidR="00B34DD2" w:rsidRPr="000B7249">
        <w:rPr>
          <w:lang w:val="en-IE"/>
        </w:rPr>
        <w:t>s. To this end</w:t>
      </w:r>
      <w:r w:rsidR="0057703F" w:rsidRPr="000B7249">
        <w:rPr>
          <w:lang w:val="en-IE"/>
        </w:rPr>
        <w:t>,</w:t>
      </w:r>
      <w:r w:rsidR="00B34DD2" w:rsidRPr="000B7249">
        <w:rPr>
          <w:lang w:val="en-IE"/>
        </w:rPr>
        <w:t xml:space="preserve"> you are required to confirm the following by completing the self-declaration contained in </w:t>
      </w:r>
      <w:r w:rsidRPr="000B7249">
        <w:rPr>
          <w:lang w:val="en-IE"/>
        </w:rPr>
        <w:t xml:space="preserve">the </w:t>
      </w:r>
      <w:r w:rsidR="0047753E" w:rsidRPr="000B7249">
        <w:rPr>
          <w:lang w:val="en-IE"/>
        </w:rPr>
        <w:t xml:space="preserve">separate </w:t>
      </w:r>
      <w:r w:rsidRPr="000B7249">
        <w:rPr>
          <w:lang w:val="en-IE"/>
        </w:rPr>
        <w:t xml:space="preserve">Quotation Response Document (QRD). </w:t>
      </w:r>
    </w:p>
    <w:p w14:paraId="773DF862" w14:textId="3F37FC1E" w:rsidR="00232274" w:rsidRDefault="00232274" w:rsidP="00B11249">
      <w:pPr>
        <w:pStyle w:val="ListParagraph"/>
        <w:numPr>
          <w:ilvl w:val="0"/>
          <w:numId w:val="1"/>
        </w:numPr>
        <w:rPr>
          <w:lang w:val="en-IE"/>
        </w:rPr>
      </w:pPr>
      <w:r w:rsidRPr="000B7249">
        <w:rPr>
          <w:lang w:val="en-IE"/>
        </w:rPr>
        <w:t xml:space="preserve">General </w:t>
      </w:r>
      <w:r w:rsidR="00BF38CF" w:rsidRPr="000B7249">
        <w:rPr>
          <w:lang w:val="en-IE"/>
        </w:rPr>
        <w:t>economic operator</w:t>
      </w:r>
      <w:r w:rsidRPr="000B7249">
        <w:rPr>
          <w:lang w:val="en-IE"/>
        </w:rPr>
        <w:t xml:space="preserve"> information. </w:t>
      </w:r>
    </w:p>
    <w:p w14:paraId="5F76DE33" w14:textId="64F7AB0D" w:rsidR="004119BA" w:rsidRPr="000B7249" w:rsidRDefault="004119BA" w:rsidP="00B11249">
      <w:pPr>
        <w:pStyle w:val="ListParagraph"/>
        <w:numPr>
          <w:ilvl w:val="0"/>
          <w:numId w:val="1"/>
        </w:numPr>
        <w:rPr>
          <w:lang w:val="en-IE"/>
        </w:rPr>
      </w:pPr>
      <w:r>
        <w:rPr>
          <w:lang w:val="en-IE"/>
        </w:rPr>
        <w:t xml:space="preserve">Confirmation of annual turnover greater than </w:t>
      </w:r>
      <w:r w:rsidRPr="004119BA">
        <w:rPr>
          <w:lang w:val="en-IE"/>
        </w:rPr>
        <w:t>€</w:t>
      </w:r>
      <w:r>
        <w:rPr>
          <w:lang w:val="en-IE"/>
        </w:rPr>
        <w:t>100,000 for each of the last 3 years</w:t>
      </w:r>
    </w:p>
    <w:p w14:paraId="79F17689" w14:textId="77777777" w:rsidR="00B34DD2" w:rsidRPr="000B7249" w:rsidRDefault="00B34DD2" w:rsidP="00B11249">
      <w:pPr>
        <w:pStyle w:val="ListParagraph"/>
        <w:numPr>
          <w:ilvl w:val="0"/>
          <w:numId w:val="1"/>
        </w:numPr>
        <w:rPr>
          <w:lang w:val="en-IE"/>
        </w:rPr>
      </w:pPr>
      <w:r w:rsidRPr="000B7249">
        <w:rPr>
          <w:lang w:val="en-IE"/>
        </w:rPr>
        <w:t xml:space="preserve">Confirmation of tax compliance. </w:t>
      </w:r>
    </w:p>
    <w:p w14:paraId="3F5D60E1" w14:textId="7C288D87" w:rsidR="00B34DD2" w:rsidRDefault="00B34DD2" w:rsidP="00B11249">
      <w:pPr>
        <w:pStyle w:val="ListParagraph"/>
        <w:numPr>
          <w:ilvl w:val="0"/>
          <w:numId w:val="1"/>
        </w:numPr>
        <w:rPr>
          <w:lang w:val="en-IE"/>
        </w:rPr>
      </w:pPr>
      <w:r w:rsidRPr="000B7249">
        <w:rPr>
          <w:lang w:val="en-IE"/>
        </w:rPr>
        <w:t xml:space="preserve">Confirmation that the </w:t>
      </w:r>
      <w:r w:rsidR="00BF38CF" w:rsidRPr="000B7249">
        <w:rPr>
          <w:lang w:val="en-IE"/>
        </w:rPr>
        <w:t>economic operator</w:t>
      </w:r>
      <w:r w:rsidRPr="000B7249">
        <w:rPr>
          <w:lang w:val="en-IE"/>
        </w:rPr>
        <w:t xml:space="preserve"> is appropriately insured. </w:t>
      </w:r>
      <w:r w:rsidR="00986005">
        <w:rPr>
          <w:lang w:val="en-IE"/>
        </w:rPr>
        <w:t>Required insurance requirements for these services are:</w:t>
      </w:r>
    </w:p>
    <w:tbl>
      <w:tblPr>
        <w:tblStyle w:val="TableGrid"/>
        <w:tblW w:w="4166" w:type="pct"/>
        <w:tblInd w:w="421" w:type="dxa"/>
        <w:tblLook w:val="04A0" w:firstRow="1" w:lastRow="0" w:firstColumn="1" w:lastColumn="0" w:noHBand="0" w:noVBand="1"/>
      </w:tblPr>
      <w:tblGrid>
        <w:gridCol w:w="2069"/>
        <w:gridCol w:w="5443"/>
      </w:tblGrid>
      <w:tr w:rsidR="00986005" w:rsidRPr="00986005" w14:paraId="50B1993E" w14:textId="77777777" w:rsidTr="00986005">
        <w:tc>
          <w:tcPr>
            <w:tcW w:w="1377" w:type="pct"/>
            <w:vAlign w:val="center"/>
          </w:tcPr>
          <w:p w14:paraId="23FAB23C" w14:textId="77777777" w:rsidR="00986005" w:rsidRPr="00986005" w:rsidRDefault="00986005" w:rsidP="00B65E11">
            <w:pPr>
              <w:jc w:val="center"/>
              <w:rPr>
                <w:rFonts w:cstheme="minorHAnsi"/>
                <w:b/>
              </w:rPr>
            </w:pPr>
            <w:r w:rsidRPr="00986005">
              <w:rPr>
                <w:rFonts w:cstheme="minorHAnsi"/>
                <w:b/>
              </w:rPr>
              <w:t>Type of Insurance</w:t>
            </w:r>
          </w:p>
        </w:tc>
        <w:tc>
          <w:tcPr>
            <w:tcW w:w="3623" w:type="pct"/>
            <w:vAlign w:val="center"/>
          </w:tcPr>
          <w:p w14:paraId="639470A0" w14:textId="77777777" w:rsidR="00986005" w:rsidRPr="00986005" w:rsidRDefault="00986005" w:rsidP="00B65E11">
            <w:pPr>
              <w:jc w:val="center"/>
              <w:rPr>
                <w:rFonts w:cstheme="minorHAnsi"/>
                <w:b/>
              </w:rPr>
            </w:pPr>
            <w:r w:rsidRPr="00986005">
              <w:rPr>
                <w:rFonts w:cstheme="minorHAnsi"/>
                <w:b/>
              </w:rPr>
              <w:t>Indemnity Limit</w:t>
            </w:r>
          </w:p>
        </w:tc>
      </w:tr>
      <w:tr w:rsidR="00986005" w:rsidRPr="00986005" w14:paraId="19FBC103" w14:textId="77777777" w:rsidTr="00986005">
        <w:tc>
          <w:tcPr>
            <w:tcW w:w="1377" w:type="pct"/>
          </w:tcPr>
          <w:p w14:paraId="4850C7AC" w14:textId="77777777" w:rsidR="00986005" w:rsidRPr="00986005" w:rsidRDefault="00986005" w:rsidP="00B65E11">
            <w:pPr>
              <w:rPr>
                <w:rFonts w:cstheme="minorHAnsi"/>
                <w:b/>
              </w:rPr>
            </w:pPr>
            <w:r w:rsidRPr="00986005">
              <w:rPr>
                <w:rFonts w:cstheme="minorHAnsi"/>
                <w:b/>
              </w:rPr>
              <w:t>Employer’s Liability</w:t>
            </w:r>
          </w:p>
        </w:tc>
        <w:tc>
          <w:tcPr>
            <w:tcW w:w="3623" w:type="pct"/>
          </w:tcPr>
          <w:p w14:paraId="5E08FDC1" w14:textId="77777777" w:rsidR="00986005" w:rsidRPr="00986005" w:rsidRDefault="00986005" w:rsidP="00B65E11">
            <w:pPr>
              <w:rPr>
                <w:rFonts w:cstheme="minorHAnsi"/>
              </w:rPr>
            </w:pPr>
            <w:r w:rsidRPr="00986005">
              <w:rPr>
                <w:rFonts w:cstheme="minorHAnsi"/>
              </w:rPr>
              <w:t>€13m to include either a specific indemnity to Louth County Council or include an indemnity to Principal clause</w:t>
            </w:r>
          </w:p>
        </w:tc>
      </w:tr>
      <w:tr w:rsidR="00986005" w:rsidRPr="00986005" w14:paraId="36B9C73C" w14:textId="77777777" w:rsidTr="00986005">
        <w:tc>
          <w:tcPr>
            <w:tcW w:w="1377" w:type="pct"/>
          </w:tcPr>
          <w:p w14:paraId="6A285925" w14:textId="77777777" w:rsidR="00986005" w:rsidRPr="00986005" w:rsidRDefault="00986005" w:rsidP="00B65E11">
            <w:pPr>
              <w:rPr>
                <w:rFonts w:cstheme="minorHAnsi"/>
                <w:b/>
              </w:rPr>
            </w:pPr>
            <w:r w:rsidRPr="00986005">
              <w:rPr>
                <w:rFonts w:cstheme="minorHAnsi"/>
                <w:b/>
              </w:rPr>
              <w:t>Public Liability</w:t>
            </w:r>
          </w:p>
        </w:tc>
        <w:tc>
          <w:tcPr>
            <w:tcW w:w="3623" w:type="pct"/>
            <w:vAlign w:val="center"/>
          </w:tcPr>
          <w:p w14:paraId="28F0BE1A" w14:textId="77777777" w:rsidR="00986005" w:rsidRPr="00986005" w:rsidRDefault="00986005" w:rsidP="00B65E11">
            <w:pPr>
              <w:rPr>
                <w:rFonts w:cstheme="minorHAnsi"/>
              </w:rPr>
            </w:pPr>
            <w:r w:rsidRPr="00986005">
              <w:rPr>
                <w:rFonts w:cstheme="minorHAnsi"/>
              </w:rPr>
              <w:t>€6.5m to include either a specific indemnity to Louth County Council or include an indemnity to Principal clause</w:t>
            </w:r>
          </w:p>
        </w:tc>
      </w:tr>
      <w:tr w:rsidR="00986005" w:rsidRPr="00986005" w14:paraId="66DA434C" w14:textId="77777777" w:rsidTr="00986005">
        <w:tc>
          <w:tcPr>
            <w:tcW w:w="1377" w:type="pct"/>
          </w:tcPr>
          <w:p w14:paraId="101D0FD5" w14:textId="77777777" w:rsidR="00986005" w:rsidRPr="00986005" w:rsidRDefault="00986005" w:rsidP="00B65E11">
            <w:pPr>
              <w:rPr>
                <w:rFonts w:cstheme="minorHAnsi"/>
                <w:b/>
              </w:rPr>
            </w:pPr>
            <w:r w:rsidRPr="00986005">
              <w:rPr>
                <w:rFonts w:cstheme="minorHAnsi"/>
                <w:b/>
              </w:rPr>
              <w:t>Professional Indemnity</w:t>
            </w:r>
          </w:p>
        </w:tc>
        <w:tc>
          <w:tcPr>
            <w:tcW w:w="3623" w:type="pct"/>
            <w:vAlign w:val="center"/>
          </w:tcPr>
          <w:p w14:paraId="45F51959" w14:textId="77777777" w:rsidR="00986005" w:rsidRPr="00986005" w:rsidRDefault="00986005" w:rsidP="00B65E11">
            <w:pPr>
              <w:rPr>
                <w:rFonts w:cstheme="minorHAnsi"/>
                <w:noProof/>
              </w:rPr>
            </w:pPr>
            <w:r w:rsidRPr="00986005">
              <w:rPr>
                <w:rFonts w:cstheme="minorHAnsi"/>
                <w:noProof/>
              </w:rPr>
              <w:t xml:space="preserve">€1m (if Design/Advice) </w:t>
            </w:r>
          </w:p>
        </w:tc>
      </w:tr>
    </w:tbl>
    <w:p w14:paraId="2A034A82" w14:textId="77777777" w:rsidR="00986005" w:rsidRDefault="00986005" w:rsidP="00986005">
      <w:pPr>
        <w:pStyle w:val="ListParagraph"/>
        <w:spacing w:before="0" w:after="0" w:line="240" w:lineRule="auto"/>
        <w:jc w:val="left"/>
        <w:rPr>
          <w:rFonts w:asciiTheme="minorHAnsi" w:hAnsiTheme="minorHAnsi" w:cstheme="minorHAnsi"/>
        </w:rPr>
      </w:pPr>
    </w:p>
    <w:p w14:paraId="6F3A0127" w14:textId="683A9216" w:rsidR="00986005" w:rsidRPr="004E2B0D" w:rsidRDefault="00986005" w:rsidP="00986005">
      <w:pPr>
        <w:pStyle w:val="ListParagraph"/>
        <w:numPr>
          <w:ilvl w:val="0"/>
          <w:numId w:val="50"/>
        </w:numPr>
        <w:spacing w:before="0" w:after="0" w:line="240" w:lineRule="auto"/>
        <w:jc w:val="left"/>
        <w:rPr>
          <w:rFonts w:asciiTheme="minorHAnsi" w:hAnsiTheme="minorHAnsi" w:cstheme="minorHAnsi"/>
        </w:rPr>
      </w:pPr>
      <w:r w:rsidRPr="004E2B0D">
        <w:rPr>
          <w:rFonts w:asciiTheme="minorHAnsi" w:hAnsiTheme="minorHAnsi" w:cstheme="minorHAnsi"/>
        </w:rPr>
        <w:t>Insurance must be in date</w:t>
      </w:r>
    </w:p>
    <w:p w14:paraId="1F4B2065" w14:textId="58F15982" w:rsidR="00986005" w:rsidRPr="004E2B0D" w:rsidRDefault="00986005" w:rsidP="00986005">
      <w:pPr>
        <w:pStyle w:val="ListParagraph"/>
        <w:numPr>
          <w:ilvl w:val="0"/>
          <w:numId w:val="50"/>
        </w:numPr>
        <w:spacing w:before="0" w:after="0" w:line="240" w:lineRule="auto"/>
        <w:jc w:val="left"/>
        <w:rPr>
          <w:rFonts w:asciiTheme="minorHAnsi" w:hAnsiTheme="minorHAnsi" w:cstheme="minorHAnsi"/>
        </w:rPr>
      </w:pPr>
      <w:r w:rsidRPr="004E2B0D">
        <w:rPr>
          <w:rFonts w:asciiTheme="minorHAnsi" w:hAnsiTheme="minorHAnsi" w:cstheme="minorHAnsi"/>
        </w:rPr>
        <w:t xml:space="preserve">Business Description </w:t>
      </w:r>
      <w:r w:rsidR="00416DCB">
        <w:rPr>
          <w:rFonts w:asciiTheme="minorHAnsi" w:hAnsiTheme="minorHAnsi" w:cstheme="minorHAnsi"/>
        </w:rPr>
        <w:t>of service provider</w:t>
      </w:r>
    </w:p>
    <w:p w14:paraId="20267379" w14:textId="77777777" w:rsidR="00986005" w:rsidRPr="004E2B0D" w:rsidRDefault="00986005" w:rsidP="00986005">
      <w:pPr>
        <w:pStyle w:val="ListParagraph"/>
        <w:numPr>
          <w:ilvl w:val="0"/>
          <w:numId w:val="50"/>
        </w:numPr>
        <w:spacing w:before="0" w:after="0" w:line="240" w:lineRule="auto"/>
        <w:jc w:val="left"/>
        <w:rPr>
          <w:rFonts w:asciiTheme="minorHAnsi" w:hAnsiTheme="minorHAnsi" w:cstheme="minorHAnsi"/>
        </w:rPr>
      </w:pPr>
      <w:r w:rsidRPr="004E2B0D">
        <w:rPr>
          <w:rFonts w:asciiTheme="minorHAnsi" w:hAnsiTheme="minorHAnsi" w:cstheme="minorHAnsi"/>
        </w:rPr>
        <w:t>Territorial Limits to include Republic of Ireland</w:t>
      </w:r>
    </w:p>
    <w:p w14:paraId="7E28A5F2" w14:textId="77777777" w:rsidR="00986005" w:rsidRPr="004E2B0D" w:rsidRDefault="00986005" w:rsidP="00986005">
      <w:pPr>
        <w:pStyle w:val="ListParagraph"/>
        <w:numPr>
          <w:ilvl w:val="0"/>
          <w:numId w:val="50"/>
        </w:numPr>
        <w:spacing w:before="0" w:after="0" w:line="240" w:lineRule="auto"/>
        <w:jc w:val="left"/>
        <w:rPr>
          <w:rFonts w:asciiTheme="minorHAnsi" w:hAnsiTheme="minorHAnsi" w:cstheme="minorHAnsi"/>
        </w:rPr>
      </w:pPr>
      <w:r w:rsidRPr="004E2B0D">
        <w:rPr>
          <w:rFonts w:asciiTheme="minorHAnsi" w:hAnsiTheme="minorHAnsi" w:cstheme="minorHAnsi"/>
        </w:rPr>
        <w:t>Irish Law and Irish Courts jurisdiction</w:t>
      </w:r>
    </w:p>
    <w:p w14:paraId="78732F92" w14:textId="77777777" w:rsidR="00986005" w:rsidRPr="004E2B0D" w:rsidRDefault="00986005" w:rsidP="00986005">
      <w:pPr>
        <w:pStyle w:val="ListParagraph"/>
        <w:numPr>
          <w:ilvl w:val="0"/>
          <w:numId w:val="50"/>
        </w:numPr>
        <w:spacing w:before="0" w:after="0" w:line="240" w:lineRule="auto"/>
        <w:jc w:val="left"/>
        <w:rPr>
          <w:rFonts w:asciiTheme="minorHAnsi" w:hAnsiTheme="minorHAnsi" w:cstheme="minorHAnsi"/>
        </w:rPr>
      </w:pPr>
      <w:r w:rsidRPr="004E2B0D">
        <w:rPr>
          <w:rFonts w:asciiTheme="minorHAnsi" w:hAnsiTheme="minorHAnsi" w:cstheme="minorHAnsi"/>
        </w:rPr>
        <w:t>Employers Liability Insurance to include either a specific indemnity to Louth County Council or include an indemnity to Principal clause.</w:t>
      </w:r>
    </w:p>
    <w:p w14:paraId="75F4DB36" w14:textId="77777777" w:rsidR="00986005" w:rsidRDefault="00986005" w:rsidP="00986005">
      <w:pPr>
        <w:pStyle w:val="ListParagraph"/>
        <w:numPr>
          <w:ilvl w:val="0"/>
          <w:numId w:val="50"/>
        </w:numPr>
        <w:spacing w:before="0" w:after="0" w:line="240" w:lineRule="auto"/>
        <w:rPr>
          <w:rFonts w:asciiTheme="minorHAnsi" w:hAnsiTheme="minorHAnsi" w:cstheme="minorHAnsi"/>
          <w:bCs/>
        </w:rPr>
      </w:pPr>
      <w:r w:rsidRPr="004E2B0D">
        <w:rPr>
          <w:rFonts w:asciiTheme="minorHAnsi" w:hAnsiTheme="minorHAnsi" w:cstheme="minorHAnsi"/>
          <w:bCs/>
        </w:rPr>
        <w:t>Insurances must be provided by an Underwriter authorised by the Central Bank of Ireland to operate in the Republic of Ireland.</w:t>
      </w:r>
    </w:p>
    <w:p w14:paraId="6AA2F68D" w14:textId="77777777" w:rsidR="00986005" w:rsidRPr="00986005" w:rsidRDefault="00986005" w:rsidP="00986005">
      <w:pPr>
        <w:pStyle w:val="ListParagraph"/>
        <w:numPr>
          <w:ilvl w:val="0"/>
          <w:numId w:val="50"/>
        </w:numPr>
        <w:rPr>
          <w:rFonts w:eastAsia="Times New Roman" w:cstheme="minorHAnsi"/>
          <w:b/>
        </w:rPr>
      </w:pPr>
      <w:r w:rsidRPr="00986005">
        <w:rPr>
          <w:rFonts w:eastAsia="Times New Roman" w:cstheme="minorHAnsi"/>
          <w:b/>
        </w:rPr>
        <w:t xml:space="preserve">If engaging subconsultants/specialists for this </w:t>
      </w:r>
      <w:proofErr w:type="gramStart"/>
      <w:r w:rsidRPr="00986005">
        <w:rPr>
          <w:rFonts w:eastAsia="Times New Roman" w:cstheme="minorHAnsi"/>
          <w:b/>
        </w:rPr>
        <w:t>project</w:t>
      </w:r>
      <w:proofErr w:type="gramEnd"/>
      <w:r w:rsidRPr="00986005">
        <w:rPr>
          <w:rFonts w:eastAsia="Times New Roman" w:cstheme="minorHAnsi"/>
          <w:b/>
        </w:rPr>
        <w:t xml:space="preserve"> please confirm that your professional indemnity insurance policy will cover insurers liability for the negligence of sub-consultants and specialists in the same/another discipline.</w:t>
      </w:r>
    </w:p>
    <w:p w14:paraId="03D7923B" w14:textId="77777777" w:rsidR="00986005" w:rsidRPr="000B7249" w:rsidRDefault="00986005" w:rsidP="00986005">
      <w:pPr>
        <w:pStyle w:val="ListParagraph"/>
        <w:rPr>
          <w:lang w:val="en-IE"/>
        </w:rPr>
      </w:pPr>
    </w:p>
    <w:p w14:paraId="78E23117" w14:textId="6113F3A5" w:rsidR="006E0EF9" w:rsidRPr="006E0EF9" w:rsidRDefault="00B34DD2" w:rsidP="006E0EF9">
      <w:pPr>
        <w:pStyle w:val="ListParagraph"/>
        <w:numPr>
          <w:ilvl w:val="0"/>
          <w:numId w:val="1"/>
        </w:numPr>
        <w:rPr>
          <w:lang w:val="en-IE"/>
        </w:rPr>
      </w:pPr>
      <w:r w:rsidRPr="000B7249">
        <w:rPr>
          <w:lang w:val="en-IE"/>
        </w:rPr>
        <w:t>Confirmation</w:t>
      </w:r>
      <w:r w:rsidR="00232274" w:rsidRPr="000B7249">
        <w:rPr>
          <w:lang w:val="en-IE"/>
        </w:rPr>
        <w:t xml:space="preserve"> via declaration</w:t>
      </w:r>
      <w:r w:rsidRPr="000B7249">
        <w:rPr>
          <w:lang w:val="en-IE"/>
        </w:rPr>
        <w:t xml:space="preserve"> that the </w:t>
      </w:r>
      <w:r w:rsidR="00BF38CF" w:rsidRPr="000B7249">
        <w:rPr>
          <w:lang w:val="en-IE"/>
        </w:rPr>
        <w:t>economic operator</w:t>
      </w:r>
      <w:r w:rsidRPr="000B7249">
        <w:rPr>
          <w:lang w:val="en-IE"/>
        </w:rPr>
        <w:t xml:space="preserve"> is not bankrupt, guilty of corruption, fraud, money laundering, membership of a criminal organisation</w:t>
      </w:r>
      <w:r w:rsidR="00AA1CCD" w:rsidRPr="000B7249">
        <w:rPr>
          <w:lang w:val="en-IE"/>
        </w:rPr>
        <w:t xml:space="preserve">, not </w:t>
      </w:r>
      <w:r w:rsidR="00AA1CCD" w:rsidRPr="000B7249">
        <w:rPr>
          <w:lang w:val="en-IE"/>
        </w:rPr>
        <w:lastRenderedPageBreak/>
        <w:t>involved in child labour</w:t>
      </w:r>
      <w:r w:rsidRPr="000B7249">
        <w:rPr>
          <w:lang w:val="en-IE"/>
        </w:rPr>
        <w:t xml:space="preserve"> </w:t>
      </w:r>
      <w:r w:rsidR="00AA1CCD" w:rsidRPr="000B7249">
        <w:rPr>
          <w:lang w:val="en-IE"/>
        </w:rPr>
        <w:t xml:space="preserve">and/or human trafficking </w:t>
      </w:r>
      <w:r w:rsidRPr="000B7249">
        <w:rPr>
          <w:lang w:val="en-IE"/>
        </w:rPr>
        <w:t xml:space="preserve">and is fully compliant with all </w:t>
      </w:r>
      <w:r w:rsidR="00F014E3" w:rsidRPr="000B7249">
        <w:rPr>
          <w:lang w:val="en-IE"/>
        </w:rPr>
        <w:t xml:space="preserve">its </w:t>
      </w:r>
      <w:r w:rsidRPr="000B7249">
        <w:rPr>
          <w:lang w:val="en-IE"/>
        </w:rPr>
        <w:t xml:space="preserve">statutory obligations.   </w:t>
      </w:r>
    </w:p>
    <w:p w14:paraId="50E6DDB7" w14:textId="7BA80637" w:rsidR="00B34DD2" w:rsidRDefault="00B34DD2" w:rsidP="00B11249">
      <w:pPr>
        <w:pStyle w:val="Heading2"/>
        <w:jc w:val="both"/>
      </w:pPr>
      <w:bookmarkStart w:id="61" w:name="_Toc171227907"/>
      <w:bookmarkStart w:id="62" w:name="_Toc168998881"/>
      <w:bookmarkStart w:id="63" w:name="_Toc168110468"/>
      <w:bookmarkStart w:id="64" w:name="_Toc72957327"/>
      <w:bookmarkStart w:id="65" w:name="_Toc208322512"/>
      <w:r w:rsidRPr="000B7249">
        <w:t>Award Criteria</w:t>
      </w:r>
      <w:bookmarkEnd w:id="61"/>
      <w:bookmarkEnd w:id="62"/>
      <w:bookmarkEnd w:id="63"/>
      <w:bookmarkEnd w:id="64"/>
      <w:bookmarkEnd w:id="65"/>
    </w:p>
    <w:p w14:paraId="2D9086BC" w14:textId="2C6B5C88" w:rsidR="00377F0F" w:rsidRPr="00440706" w:rsidRDefault="00D5676D" w:rsidP="00440706">
      <w:pPr>
        <w:rPr>
          <w:lang w:val="en-IE"/>
        </w:rPr>
      </w:pPr>
      <w:r w:rsidRPr="00440706">
        <w:rPr>
          <w:lang w:val="en-IE"/>
        </w:rPr>
        <w:t>The contract will be awarded on the basis of a quality and cost evaluation as assessed by the Contracting Authority, who is not obliged to accept the lowest or indeed any quotation. The following criteria will be applied:</w:t>
      </w:r>
    </w:p>
    <w:p w14:paraId="3A549BCE" w14:textId="1CCCC398" w:rsidR="00377F0F" w:rsidRPr="000B7249" w:rsidRDefault="00377F0F" w:rsidP="00B11249">
      <w:pPr>
        <w:pStyle w:val="BodyTextIndent3"/>
        <w:spacing w:before="0"/>
        <w:ind w:left="0"/>
        <w:rPr>
          <w:sz w:val="22"/>
          <w:szCs w:val="22"/>
          <w:lang w:val="en-IE"/>
        </w:rPr>
      </w:pPr>
      <w:r w:rsidRPr="00377F0F">
        <w:rPr>
          <w:rFonts w:eastAsiaTheme="minorEastAsia"/>
          <w:b/>
          <w:bCs/>
          <w:color w:val="auto"/>
          <w:sz w:val="22"/>
          <w:szCs w:val="22"/>
          <w:lang w:eastAsia="ja-JP"/>
        </w:rPr>
        <w:t>Please note that the maximum marks available is 10</w:t>
      </w:r>
      <w:r w:rsidR="00F56F82">
        <w:rPr>
          <w:rFonts w:eastAsiaTheme="minorEastAsia"/>
          <w:b/>
          <w:bCs/>
          <w:color w:val="auto"/>
          <w:sz w:val="22"/>
          <w:szCs w:val="22"/>
          <w:lang w:eastAsia="ja-JP"/>
        </w:rPr>
        <w:t>,</w:t>
      </w:r>
      <w:r w:rsidR="00F952C8">
        <w:rPr>
          <w:rFonts w:eastAsiaTheme="minorEastAsia"/>
          <w:b/>
          <w:bCs/>
          <w:color w:val="auto"/>
          <w:sz w:val="22"/>
          <w:szCs w:val="22"/>
          <w:lang w:eastAsia="ja-JP"/>
        </w:rPr>
        <w:t>0</w:t>
      </w:r>
      <w:r w:rsidR="00F56F82">
        <w:rPr>
          <w:rFonts w:eastAsiaTheme="minorEastAsia"/>
          <w:b/>
          <w:bCs/>
          <w:color w:val="auto"/>
          <w:sz w:val="22"/>
          <w:szCs w:val="22"/>
          <w:lang w:eastAsia="ja-JP"/>
        </w:rPr>
        <w:t>00</w:t>
      </w:r>
      <w:r w:rsidRPr="00377F0F">
        <w:rPr>
          <w:rFonts w:eastAsiaTheme="minorEastAsia"/>
          <w:b/>
          <w:bCs/>
          <w:color w:val="auto"/>
          <w:sz w:val="22"/>
          <w:szCs w:val="22"/>
          <w:lang w:eastAsia="ja-JP"/>
        </w:rPr>
        <w:t>.</w:t>
      </w:r>
    </w:p>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1280"/>
        <w:gridCol w:w="1984"/>
        <w:gridCol w:w="1932"/>
      </w:tblGrid>
      <w:tr w:rsidR="007A7F38" w:rsidRPr="000B7249" w14:paraId="0879942A" w14:textId="680BB3B8" w:rsidTr="001C0A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554A7A3" w14:textId="77777777" w:rsidR="00DB78F7" w:rsidRPr="000B7249" w:rsidRDefault="00DB78F7" w:rsidP="00B11249">
            <w:pPr>
              <w:spacing w:before="120" w:line="264" w:lineRule="auto"/>
              <w:rPr>
                <w:rFonts w:eastAsiaTheme="minorEastAsia"/>
                <w:color w:val="FFFFFF" w:themeColor="background1"/>
                <w:lang w:val="en-IE" w:eastAsia="ja-JP"/>
              </w:rPr>
            </w:pPr>
            <w:r w:rsidRPr="000B7249">
              <w:rPr>
                <w:rFonts w:eastAsiaTheme="minorEastAsia"/>
                <w:color w:val="FFFFFF" w:themeColor="background1"/>
                <w:lang w:val="en-IE" w:eastAsia="ja-JP"/>
              </w:rPr>
              <w:t>Criterion A</w:t>
            </w:r>
          </w:p>
        </w:tc>
        <w:tc>
          <w:tcPr>
            <w:tcW w:w="12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BAFE58B" w14:textId="77777777" w:rsidR="00DB78F7" w:rsidRPr="000B7249" w:rsidRDefault="00DB78F7" w:rsidP="00B11249">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IE" w:eastAsia="ja-JP"/>
              </w:rPr>
            </w:pPr>
            <w:r w:rsidRPr="000B7249">
              <w:rPr>
                <w:rFonts w:eastAsiaTheme="minorEastAsia"/>
                <w:color w:val="FFFFFF" w:themeColor="background1"/>
                <w:lang w:val="en-IE" w:eastAsia="ja-JP"/>
              </w:rPr>
              <w:t xml:space="preserve">Weighting </w:t>
            </w:r>
          </w:p>
        </w:tc>
        <w:tc>
          <w:tcPr>
            <w:tcW w:w="1984"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605CA5A" w14:textId="4E89D24F" w:rsidR="00DB78F7" w:rsidRPr="000B7249" w:rsidRDefault="00DB78F7" w:rsidP="00B11249">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IE" w:eastAsia="ja-JP"/>
              </w:rPr>
            </w:pPr>
            <w:r w:rsidRPr="000B7249">
              <w:rPr>
                <w:rFonts w:eastAsiaTheme="minorEastAsia"/>
                <w:color w:val="FFFFFF" w:themeColor="background1"/>
                <w:lang w:val="en-IE" w:eastAsia="ja-JP"/>
              </w:rPr>
              <w:t>Maximum Marks</w:t>
            </w:r>
          </w:p>
        </w:tc>
        <w:tc>
          <w:tcPr>
            <w:tcW w:w="193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3FA81FF" w14:textId="08056558" w:rsidR="00DB78F7" w:rsidRPr="000B7249" w:rsidRDefault="00DB78F7" w:rsidP="00B11249">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IE" w:eastAsia="ja-JP"/>
              </w:rPr>
            </w:pPr>
            <w:r>
              <w:rPr>
                <w:rFonts w:eastAsiaTheme="minorEastAsia"/>
                <w:color w:val="FFFFFF" w:themeColor="background1"/>
                <w:lang w:val="en-IE" w:eastAsia="ja-JP"/>
              </w:rPr>
              <w:t>Minimum Marks</w:t>
            </w:r>
          </w:p>
        </w:tc>
      </w:tr>
      <w:tr w:rsidR="007A7F38" w:rsidRPr="000B7249" w14:paraId="40FE6CCE" w14:textId="5C59D98B" w:rsidTr="001C0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0" w:type="dxa"/>
            <w:tcBorders>
              <w:top w:val="single" w:sz="4" w:space="0" w:color="auto"/>
            </w:tcBorders>
            <w:shd w:val="clear" w:color="auto" w:fill="auto"/>
          </w:tcPr>
          <w:p w14:paraId="3B35CF3F" w14:textId="7555E0F7" w:rsidR="00DB78F7" w:rsidRPr="00BB330F" w:rsidRDefault="00DB78F7" w:rsidP="00B11249">
            <w:pPr>
              <w:spacing w:before="120" w:line="264" w:lineRule="auto"/>
              <w:rPr>
                <w:rFonts w:eastAsiaTheme="minorEastAsia"/>
                <w:color w:val="auto"/>
                <w:lang w:val="en-IE" w:eastAsia="ja-JP"/>
              </w:rPr>
            </w:pPr>
            <w:r w:rsidRPr="00BB330F">
              <w:rPr>
                <w:rFonts w:eastAsiaTheme="minorEastAsia"/>
                <w:bCs w:val="0"/>
                <w:color w:val="auto"/>
                <w:lang w:val="en-IE" w:eastAsia="ja-JP"/>
              </w:rPr>
              <w:t>Cost Criterion</w:t>
            </w:r>
          </w:p>
        </w:tc>
        <w:tc>
          <w:tcPr>
            <w:tcW w:w="1280" w:type="dxa"/>
            <w:tcBorders>
              <w:top w:val="single" w:sz="4" w:space="0" w:color="auto"/>
            </w:tcBorders>
            <w:shd w:val="clear" w:color="auto" w:fill="D9D9D9" w:themeFill="background1" w:themeFillShade="D9"/>
            <w:vAlign w:val="center"/>
          </w:tcPr>
          <w:p w14:paraId="1A5C8260" w14:textId="60E3523F" w:rsidR="00DB78F7" w:rsidRPr="004119BA" w:rsidRDefault="00F952C8"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auto"/>
                <w:lang w:val="en-IE" w:eastAsia="ja-JP"/>
              </w:rPr>
            </w:pPr>
            <w:r w:rsidRPr="004119BA">
              <w:rPr>
                <w:rFonts w:eastAsiaTheme="minorEastAsia"/>
                <w:b/>
                <w:bCs/>
                <w:color w:val="auto"/>
                <w:lang w:val="en-IE" w:eastAsia="ja-JP"/>
              </w:rPr>
              <w:t>30</w:t>
            </w:r>
            <w:r w:rsidR="00DB78F7" w:rsidRPr="004119BA">
              <w:rPr>
                <w:rFonts w:eastAsiaTheme="minorEastAsia"/>
                <w:b/>
                <w:bCs/>
                <w:color w:val="auto"/>
                <w:lang w:val="en-IE" w:eastAsia="ja-JP"/>
              </w:rPr>
              <w:t>%</w:t>
            </w:r>
          </w:p>
        </w:tc>
        <w:tc>
          <w:tcPr>
            <w:tcW w:w="1984" w:type="dxa"/>
            <w:tcBorders>
              <w:top w:val="single" w:sz="4" w:space="0" w:color="auto"/>
            </w:tcBorders>
            <w:shd w:val="clear" w:color="auto" w:fill="D9D9D9" w:themeFill="background1" w:themeFillShade="D9"/>
            <w:vAlign w:val="center"/>
          </w:tcPr>
          <w:p w14:paraId="6A025239" w14:textId="4BC414A9" w:rsidR="00DB78F7" w:rsidRPr="004119BA" w:rsidRDefault="00F952C8"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auto"/>
                <w:lang w:val="en-IE" w:eastAsia="ja-JP"/>
              </w:rPr>
            </w:pPr>
            <w:r w:rsidRPr="004119BA">
              <w:rPr>
                <w:b/>
                <w:bCs/>
                <w:color w:val="auto"/>
              </w:rPr>
              <w:t>3</w:t>
            </w:r>
            <w:r w:rsidR="00F56F82">
              <w:rPr>
                <w:b/>
                <w:bCs/>
                <w:color w:val="auto"/>
              </w:rPr>
              <w:t>,00</w:t>
            </w:r>
            <w:r w:rsidRPr="004119BA">
              <w:rPr>
                <w:b/>
                <w:bCs/>
                <w:color w:val="auto"/>
              </w:rPr>
              <w:t>0</w:t>
            </w:r>
          </w:p>
        </w:tc>
        <w:tc>
          <w:tcPr>
            <w:tcW w:w="1932" w:type="dxa"/>
            <w:tcBorders>
              <w:top w:val="single" w:sz="4" w:space="0" w:color="auto"/>
            </w:tcBorders>
            <w:shd w:val="clear" w:color="auto" w:fill="D9D9D9" w:themeFill="background1" w:themeFillShade="D9"/>
            <w:vAlign w:val="center"/>
          </w:tcPr>
          <w:p w14:paraId="7DFB9564" w14:textId="58A4C009" w:rsidR="00DB78F7" w:rsidRPr="004119BA" w:rsidRDefault="00F56F82"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auto"/>
                <w:lang w:val="en-IE" w:eastAsia="ja-JP"/>
              </w:rPr>
            </w:pPr>
            <w:r>
              <w:rPr>
                <w:b/>
                <w:bCs/>
                <w:color w:val="auto"/>
              </w:rPr>
              <w:t>N/A</w:t>
            </w:r>
          </w:p>
        </w:tc>
      </w:tr>
      <w:tr w:rsidR="00DB78F7" w:rsidRPr="000B7249" w14:paraId="5B0CD430" w14:textId="379F0CBF" w:rsidTr="001C0ACB">
        <w:tc>
          <w:tcPr>
            <w:cnfStyle w:val="001000000000" w:firstRow="0" w:lastRow="0" w:firstColumn="1" w:lastColumn="0" w:oddVBand="0" w:evenVBand="0" w:oddHBand="0" w:evenHBand="0" w:firstRowFirstColumn="0" w:firstRowLastColumn="0" w:lastRowFirstColumn="0" w:lastRowLastColumn="0"/>
            <w:tcW w:w="3820" w:type="dxa"/>
          </w:tcPr>
          <w:p w14:paraId="69BD250A" w14:textId="77777777" w:rsidR="00DB78F7" w:rsidRPr="00BB330F" w:rsidRDefault="00DB78F7" w:rsidP="00B11249">
            <w:pPr>
              <w:spacing w:before="120" w:line="264" w:lineRule="auto"/>
              <w:rPr>
                <w:rFonts w:eastAsiaTheme="minorEastAsia"/>
                <w:color w:val="auto"/>
                <w:lang w:val="en-IE" w:eastAsia="ja-JP"/>
              </w:rPr>
            </w:pPr>
            <w:r w:rsidRPr="00BB330F">
              <w:rPr>
                <w:rFonts w:eastAsiaTheme="minorEastAsia"/>
                <w:color w:val="auto"/>
                <w:lang w:val="en-IE" w:eastAsia="ja-JP"/>
              </w:rPr>
              <w:t>Description</w:t>
            </w:r>
          </w:p>
        </w:tc>
        <w:tc>
          <w:tcPr>
            <w:tcW w:w="5196" w:type="dxa"/>
            <w:gridSpan w:val="3"/>
          </w:tcPr>
          <w:p w14:paraId="0DA0B056" w14:textId="77777777" w:rsidR="00352774" w:rsidRDefault="00DB78F7"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sidRPr="00BB330F">
              <w:rPr>
                <w:rFonts w:eastAsiaTheme="minorEastAsia"/>
                <w:color w:val="auto"/>
                <w:lang w:val="en-IE" w:eastAsia="ja-JP"/>
              </w:rPr>
              <w:t xml:space="preserve">Please complete the Quotation Form provided in </w:t>
            </w:r>
            <w:r w:rsidRPr="00802E14">
              <w:rPr>
                <w:rFonts w:eastAsiaTheme="minorEastAsia"/>
                <w:color w:val="auto"/>
                <w:lang w:val="en-IE" w:eastAsia="ja-JP"/>
              </w:rPr>
              <w:t xml:space="preserve">the Quotation Response Document. </w:t>
            </w:r>
            <w:r w:rsidR="00352774" w:rsidRPr="00802E14">
              <w:rPr>
                <w:rFonts w:eastAsiaTheme="minorEastAsia"/>
                <w:color w:val="auto"/>
                <w:lang w:val="en-IE" w:eastAsia="ja-JP"/>
              </w:rPr>
              <w:t xml:space="preserve"> Please ensure that all costs are catered for including</w:t>
            </w:r>
            <w:r w:rsidR="00352774" w:rsidRPr="00BB330F">
              <w:rPr>
                <w:rFonts w:eastAsiaTheme="minorEastAsia"/>
                <w:color w:val="auto"/>
                <w:lang w:val="en-IE" w:eastAsia="ja-JP"/>
              </w:rPr>
              <w:t xml:space="preserve"> customs duties, tariffs, </w:t>
            </w:r>
            <w:r w:rsidR="000B0C49">
              <w:rPr>
                <w:rFonts w:eastAsiaTheme="minorEastAsia"/>
                <w:color w:val="auto"/>
                <w:lang w:val="en-IE" w:eastAsia="ja-JP"/>
              </w:rPr>
              <w:t xml:space="preserve">expenses, travel, printing </w:t>
            </w:r>
            <w:r w:rsidR="00352774" w:rsidRPr="00BB330F">
              <w:rPr>
                <w:rFonts w:eastAsiaTheme="minorEastAsia"/>
                <w:color w:val="auto"/>
                <w:lang w:val="en-IE" w:eastAsia="ja-JP"/>
              </w:rPr>
              <w:t xml:space="preserve">etc. </w:t>
            </w:r>
          </w:p>
          <w:p w14:paraId="6BB8D91F" w14:textId="04542ED6" w:rsidR="00FD7776" w:rsidRPr="00BB330F" w:rsidRDefault="00FD7776"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Pr>
                <w:rFonts w:eastAsiaTheme="minorEastAsia"/>
                <w:color w:val="auto"/>
                <w:lang w:val="en-IE" w:eastAsia="ja-JP"/>
              </w:rPr>
              <w:t xml:space="preserve">Note that the cost assessment will include an assessment of the lump sum for Stages </w:t>
            </w:r>
            <w:r w:rsidR="004E7DD4">
              <w:rPr>
                <w:rFonts w:eastAsiaTheme="minorEastAsia"/>
                <w:color w:val="auto"/>
                <w:lang w:val="en-IE" w:eastAsia="ja-JP"/>
              </w:rPr>
              <w:t>i</w:t>
            </w:r>
            <w:r>
              <w:rPr>
                <w:rFonts w:eastAsiaTheme="minorEastAsia"/>
                <w:color w:val="auto"/>
                <w:lang w:val="en-IE" w:eastAsia="ja-JP"/>
              </w:rPr>
              <w:t xml:space="preserve"> and iia as well as notional hours assessment. </w:t>
            </w:r>
          </w:p>
        </w:tc>
      </w:tr>
      <w:tr w:rsidR="00E83EEF" w:rsidRPr="000B7249" w14:paraId="661AF3CE" w14:textId="77777777" w:rsidTr="001C0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0" w:type="dxa"/>
            <w:tcBorders>
              <w:bottom w:val="single" w:sz="4" w:space="0" w:color="auto"/>
            </w:tcBorders>
            <w:shd w:val="clear" w:color="auto" w:fill="808080" w:themeFill="background1" w:themeFillShade="80"/>
          </w:tcPr>
          <w:p w14:paraId="78C198BF" w14:textId="0213FE26" w:rsidR="00E83EEF" w:rsidRPr="00BB330F" w:rsidRDefault="00E83EEF" w:rsidP="00B11249">
            <w:pPr>
              <w:spacing w:before="120" w:line="264" w:lineRule="auto"/>
              <w:rPr>
                <w:rFonts w:eastAsiaTheme="minorEastAsia"/>
                <w:color w:val="FFFFFF" w:themeColor="background1"/>
                <w:lang w:val="en-IE" w:eastAsia="ja-JP"/>
              </w:rPr>
            </w:pPr>
            <w:r w:rsidRPr="000B7249">
              <w:rPr>
                <w:rFonts w:eastAsiaTheme="minorEastAsia"/>
                <w:color w:val="FFFFFF" w:themeColor="background1"/>
                <w:lang w:val="en-IE" w:eastAsia="ja-JP"/>
              </w:rPr>
              <w:t xml:space="preserve">Criterion </w:t>
            </w:r>
            <w:r>
              <w:rPr>
                <w:rFonts w:eastAsiaTheme="minorEastAsia"/>
                <w:color w:val="FFFFFF" w:themeColor="background1"/>
                <w:lang w:val="en-IE" w:eastAsia="ja-JP"/>
              </w:rPr>
              <w:t>B</w:t>
            </w:r>
          </w:p>
        </w:tc>
        <w:tc>
          <w:tcPr>
            <w:tcW w:w="1280" w:type="dxa"/>
            <w:tcBorders>
              <w:bottom w:val="single" w:sz="4" w:space="0" w:color="auto"/>
            </w:tcBorders>
            <w:shd w:val="clear" w:color="auto" w:fill="808080" w:themeFill="background1" w:themeFillShade="80"/>
          </w:tcPr>
          <w:p w14:paraId="360DCBE7" w14:textId="4D180CF7" w:rsidR="00E83EEF" w:rsidRPr="00BB330F" w:rsidRDefault="00E83EEF"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color w:val="FFFFFF" w:themeColor="background1"/>
                <w:lang w:val="en-IE" w:eastAsia="ja-JP"/>
              </w:rPr>
            </w:pPr>
            <w:r w:rsidRPr="00E83EEF">
              <w:rPr>
                <w:rFonts w:eastAsiaTheme="minorEastAsia"/>
                <w:b/>
                <w:color w:val="FFFFFF" w:themeColor="background1"/>
                <w:lang w:val="en-IE" w:eastAsia="ja-JP"/>
              </w:rPr>
              <w:t>Weighting</w:t>
            </w:r>
          </w:p>
        </w:tc>
        <w:tc>
          <w:tcPr>
            <w:tcW w:w="1984" w:type="dxa"/>
            <w:tcBorders>
              <w:bottom w:val="single" w:sz="4" w:space="0" w:color="auto"/>
            </w:tcBorders>
            <w:shd w:val="clear" w:color="auto" w:fill="808080" w:themeFill="background1" w:themeFillShade="80"/>
          </w:tcPr>
          <w:p w14:paraId="4A5421C7" w14:textId="5148D001" w:rsidR="00E83EEF" w:rsidRPr="00BB330F" w:rsidRDefault="00E83EEF"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color w:val="FFFFFF" w:themeColor="background1"/>
                <w:lang w:val="en-IE" w:eastAsia="ja-JP"/>
              </w:rPr>
            </w:pPr>
            <w:r w:rsidRPr="00E83EEF">
              <w:rPr>
                <w:rFonts w:eastAsiaTheme="minorEastAsia"/>
                <w:b/>
                <w:color w:val="FFFFFF" w:themeColor="background1"/>
                <w:lang w:val="en-IE" w:eastAsia="ja-JP"/>
              </w:rPr>
              <w:t>Maximum Marks</w:t>
            </w:r>
          </w:p>
        </w:tc>
        <w:tc>
          <w:tcPr>
            <w:tcW w:w="1932" w:type="dxa"/>
            <w:tcBorders>
              <w:bottom w:val="single" w:sz="4" w:space="0" w:color="auto"/>
            </w:tcBorders>
            <w:shd w:val="clear" w:color="auto" w:fill="808080" w:themeFill="background1" w:themeFillShade="80"/>
          </w:tcPr>
          <w:p w14:paraId="18A0A65D" w14:textId="0927988A" w:rsidR="00E83EEF" w:rsidRPr="00BB330F" w:rsidRDefault="00E83EEF"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val="en-IE" w:eastAsia="ja-JP"/>
              </w:rPr>
            </w:pPr>
            <w:r w:rsidRPr="00E83EEF">
              <w:rPr>
                <w:rFonts w:eastAsiaTheme="minorEastAsia"/>
                <w:b/>
                <w:bCs/>
                <w:color w:val="FFFFFF" w:themeColor="background1"/>
                <w:lang w:val="en-IE" w:eastAsia="ja-JP"/>
              </w:rPr>
              <w:t>Minimum Marks</w:t>
            </w:r>
          </w:p>
        </w:tc>
      </w:tr>
      <w:tr w:rsidR="00E83EEF" w:rsidRPr="000B7249" w14:paraId="06D8128F" w14:textId="77777777" w:rsidTr="001C0ACB">
        <w:tc>
          <w:tcPr>
            <w:cnfStyle w:val="001000000000" w:firstRow="0" w:lastRow="0" w:firstColumn="1" w:lastColumn="0" w:oddVBand="0" w:evenVBand="0" w:oddHBand="0" w:evenHBand="0" w:firstRowFirstColumn="0" w:firstRowLastColumn="0" w:lastRowFirstColumn="0" w:lastRowLastColumn="0"/>
            <w:tcW w:w="3820" w:type="dxa"/>
            <w:tcBorders>
              <w:bottom w:val="single" w:sz="4" w:space="0" w:color="auto"/>
            </w:tcBorders>
            <w:shd w:val="clear" w:color="auto" w:fill="FFFFFF" w:themeFill="background1"/>
          </w:tcPr>
          <w:p w14:paraId="499966DA" w14:textId="64CBF449" w:rsidR="00E83EEF" w:rsidRPr="000F5894" w:rsidRDefault="00E83EEF" w:rsidP="00B11249">
            <w:pPr>
              <w:spacing w:before="120" w:line="264" w:lineRule="auto"/>
              <w:rPr>
                <w:rFonts w:eastAsiaTheme="minorEastAsia"/>
                <w:color w:val="FFFFFF" w:themeColor="background1"/>
                <w:lang w:val="en-IE" w:eastAsia="ja-JP"/>
              </w:rPr>
            </w:pPr>
            <w:r w:rsidRPr="000F5894">
              <w:rPr>
                <w:rFonts w:eastAsiaTheme="minorEastAsia"/>
                <w:color w:val="auto"/>
                <w:lang w:val="en-IE" w:eastAsia="ja-JP"/>
              </w:rPr>
              <w:t>Previous Projects</w:t>
            </w:r>
          </w:p>
        </w:tc>
        <w:tc>
          <w:tcPr>
            <w:tcW w:w="1280" w:type="dxa"/>
            <w:tcBorders>
              <w:bottom w:val="single" w:sz="4" w:space="0" w:color="auto"/>
            </w:tcBorders>
            <w:shd w:val="clear" w:color="auto" w:fill="D9D9D9" w:themeFill="background1" w:themeFillShade="D9"/>
          </w:tcPr>
          <w:p w14:paraId="1D0B8D0B" w14:textId="3D06649B" w:rsidR="00E83EEF" w:rsidRPr="000F5894" w:rsidRDefault="004B62BD"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color w:val="auto"/>
                <w:lang w:val="en-IE" w:eastAsia="ja-JP"/>
              </w:rPr>
            </w:pPr>
            <w:r w:rsidRPr="000F5894">
              <w:rPr>
                <w:rFonts w:eastAsiaTheme="minorEastAsia"/>
                <w:b/>
                <w:color w:val="auto"/>
                <w:lang w:val="en-IE" w:eastAsia="ja-JP"/>
              </w:rPr>
              <w:t>2</w:t>
            </w:r>
            <w:r w:rsidR="00DB35F9" w:rsidRPr="000F5894">
              <w:rPr>
                <w:rFonts w:eastAsiaTheme="minorEastAsia"/>
                <w:b/>
                <w:color w:val="auto"/>
                <w:lang w:val="en-IE" w:eastAsia="ja-JP"/>
              </w:rPr>
              <w:t>0</w:t>
            </w:r>
            <w:r w:rsidR="00E83EEF" w:rsidRPr="000F5894">
              <w:rPr>
                <w:rFonts w:eastAsiaTheme="minorEastAsia"/>
                <w:b/>
                <w:color w:val="auto"/>
                <w:lang w:val="en-IE" w:eastAsia="ja-JP"/>
              </w:rPr>
              <w:t>%</w:t>
            </w:r>
          </w:p>
        </w:tc>
        <w:tc>
          <w:tcPr>
            <w:tcW w:w="1984" w:type="dxa"/>
            <w:tcBorders>
              <w:bottom w:val="single" w:sz="4" w:space="0" w:color="auto"/>
            </w:tcBorders>
            <w:shd w:val="clear" w:color="auto" w:fill="D9D9D9" w:themeFill="background1" w:themeFillShade="D9"/>
          </w:tcPr>
          <w:p w14:paraId="5F2E9C49" w14:textId="01769185" w:rsidR="00E83EEF" w:rsidRPr="00E83EEF" w:rsidRDefault="00DB35F9"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color w:val="auto"/>
                <w:lang w:val="en-IE" w:eastAsia="ja-JP"/>
              </w:rPr>
            </w:pPr>
            <w:r>
              <w:rPr>
                <w:rFonts w:eastAsiaTheme="minorEastAsia"/>
                <w:b/>
                <w:color w:val="auto"/>
                <w:lang w:val="en-IE" w:eastAsia="ja-JP"/>
              </w:rPr>
              <w:t>2</w:t>
            </w:r>
            <w:r w:rsidR="00F56F82">
              <w:rPr>
                <w:rFonts w:eastAsiaTheme="minorEastAsia"/>
                <w:b/>
                <w:color w:val="auto"/>
                <w:lang w:val="en-IE" w:eastAsia="ja-JP"/>
              </w:rPr>
              <w:t>,00</w:t>
            </w:r>
            <w:r>
              <w:rPr>
                <w:rFonts w:eastAsiaTheme="minorEastAsia"/>
                <w:b/>
                <w:color w:val="auto"/>
                <w:lang w:val="en-IE" w:eastAsia="ja-JP"/>
              </w:rPr>
              <w:t>0</w:t>
            </w:r>
          </w:p>
        </w:tc>
        <w:tc>
          <w:tcPr>
            <w:tcW w:w="1932" w:type="dxa"/>
            <w:tcBorders>
              <w:bottom w:val="single" w:sz="4" w:space="0" w:color="auto"/>
            </w:tcBorders>
            <w:shd w:val="clear" w:color="auto" w:fill="D9D9D9" w:themeFill="background1" w:themeFillShade="D9"/>
          </w:tcPr>
          <w:p w14:paraId="1A2E8CB1" w14:textId="5D89582E" w:rsidR="00E83EEF" w:rsidRPr="00E83EEF" w:rsidRDefault="00DB35F9"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auto"/>
                <w:lang w:val="en-IE" w:eastAsia="ja-JP"/>
              </w:rPr>
            </w:pPr>
            <w:r>
              <w:rPr>
                <w:rFonts w:eastAsiaTheme="minorEastAsia"/>
                <w:b/>
                <w:bCs/>
                <w:color w:val="auto"/>
                <w:lang w:val="en-IE" w:eastAsia="ja-JP"/>
              </w:rPr>
              <w:t>1</w:t>
            </w:r>
            <w:r w:rsidR="00F56F82">
              <w:rPr>
                <w:rFonts w:eastAsiaTheme="minorEastAsia"/>
                <w:b/>
                <w:bCs/>
                <w:color w:val="auto"/>
                <w:lang w:val="en-IE" w:eastAsia="ja-JP"/>
              </w:rPr>
              <w:t>,00</w:t>
            </w:r>
            <w:r>
              <w:rPr>
                <w:rFonts w:eastAsiaTheme="minorEastAsia"/>
                <w:b/>
                <w:bCs/>
                <w:color w:val="auto"/>
                <w:lang w:val="en-IE" w:eastAsia="ja-JP"/>
              </w:rPr>
              <w:t>0</w:t>
            </w:r>
          </w:p>
        </w:tc>
      </w:tr>
      <w:tr w:rsidR="00E83EEF" w:rsidRPr="000B7249" w14:paraId="54F4F4A6" w14:textId="77777777" w:rsidTr="001C0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0" w:type="dxa"/>
            <w:shd w:val="clear" w:color="auto" w:fill="FFFFFF" w:themeFill="background1"/>
          </w:tcPr>
          <w:p w14:paraId="0E7B0544" w14:textId="442689D7" w:rsidR="00E83EEF" w:rsidRPr="00BB330F" w:rsidRDefault="00E83EEF" w:rsidP="00B11249">
            <w:pPr>
              <w:spacing w:before="120" w:line="264" w:lineRule="auto"/>
              <w:rPr>
                <w:rFonts w:eastAsiaTheme="minorEastAsia"/>
                <w:color w:val="FFFFFF" w:themeColor="background1"/>
                <w:lang w:val="en-IE" w:eastAsia="ja-JP"/>
              </w:rPr>
            </w:pPr>
            <w:r w:rsidRPr="00C36D59">
              <w:rPr>
                <w:rFonts w:eastAsiaTheme="minorEastAsia"/>
                <w:color w:val="auto"/>
                <w:lang w:val="en-IE" w:eastAsia="ja-JP"/>
              </w:rPr>
              <w:t>Description</w:t>
            </w:r>
          </w:p>
        </w:tc>
        <w:tc>
          <w:tcPr>
            <w:tcW w:w="5196" w:type="dxa"/>
            <w:gridSpan w:val="3"/>
            <w:shd w:val="clear" w:color="auto" w:fill="FFFFFF" w:themeFill="background1"/>
          </w:tcPr>
          <w:p w14:paraId="00377DEA" w14:textId="3F06689A" w:rsidR="00E83EEF" w:rsidRDefault="00C36D59"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val="en-IE" w:eastAsia="ja-JP"/>
              </w:rPr>
            </w:pPr>
            <w:r w:rsidRPr="00C36D59">
              <w:rPr>
                <w:rFonts w:eastAsiaTheme="minorEastAsia"/>
                <w:color w:val="000000" w:themeColor="text1"/>
                <w:lang w:val="en-IE" w:eastAsia="ja-JP"/>
              </w:rPr>
              <w:t xml:space="preserve">Please provide detail on </w:t>
            </w:r>
            <w:r w:rsidR="000B0C49">
              <w:rPr>
                <w:rFonts w:eastAsiaTheme="minorEastAsia"/>
                <w:color w:val="000000" w:themeColor="text1"/>
                <w:lang w:val="en-IE" w:eastAsia="ja-JP"/>
              </w:rPr>
              <w:t xml:space="preserve">3 </w:t>
            </w:r>
            <w:r w:rsidRPr="00C36D59">
              <w:rPr>
                <w:rFonts w:eastAsiaTheme="minorEastAsia"/>
                <w:color w:val="000000" w:themeColor="text1"/>
                <w:lang w:val="en-IE" w:eastAsia="ja-JP"/>
              </w:rPr>
              <w:t xml:space="preserve">previous </w:t>
            </w:r>
            <w:r w:rsidR="00736CD1">
              <w:rPr>
                <w:rFonts w:eastAsiaTheme="minorEastAsia"/>
                <w:color w:val="000000" w:themeColor="text1"/>
                <w:lang w:val="en-IE" w:eastAsia="ja-JP"/>
              </w:rPr>
              <w:t xml:space="preserve">similar </w:t>
            </w:r>
            <w:r w:rsidRPr="00C36D59">
              <w:rPr>
                <w:rFonts w:eastAsiaTheme="minorEastAsia"/>
                <w:color w:val="000000" w:themeColor="text1"/>
                <w:lang w:val="en-IE" w:eastAsia="ja-JP"/>
              </w:rPr>
              <w:t>pro</w:t>
            </w:r>
            <w:r>
              <w:rPr>
                <w:rFonts w:eastAsiaTheme="minorEastAsia"/>
                <w:color w:val="000000" w:themeColor="text1"/>
                <w:lang w:val="en-IE" w:eastAsia="ja-JP"/>
              </w:rPr>
              <w:t xml:space="preserve">jects upon which you have worked.  Projects are not exclusively required to be </w:t>
            </w:r>
            <w:r w:rsidR="00736CD1">
              <w:rPr>
                <w:rFonts w:eastAsiaTheme="minorEastAsia"/>
                <w:color w:val="000000" w:themeColor="text1"/>
                <w:lang w:val="en-IE" w:eastAsia="ja-JP"/>
              </w:rPr>
              <w:t xml:space="preserve">entirely similar, however </w:t>
            </w:r>
            <w:r>
              <w:rPr>
                <w:rFonts w:eastAsiaTheme="minorEastAsia"/>
                <w:color w:val="000000" w:themeColor="text1"/>
                <w:lang w:val="en-IE" w:eastAsia="ja-JP"/>
              </w:rPr>
              <w:t xml:space="preserve">examples </w:t>
            </w:r>
            <w:r w:rsidR="00736CD1">
              <w:rPr>
                <w:rFonts w:eastAsiaTheme="minorEastAsia"/>
                <w:color w:val="000000" w:themeColor="text1"/>
                <w:lang w:val="en-IE" w:eastAsia="ja-JP"/>
              </w:rPr>
              <w:t xml:space="preserve">should be </w:t>
            </w:r>
            <w:r>
              <w:rPr>
                <w:rFonts w:eastAsiaTheme="minorEastAsia"/>
                <w:color w:val="000000" w:themeColor="text1"/>
                <w:lang w:val="en-IE" w:eastAsia="ja-JP"/>
              </w:rPr>
              <w:t xml:space="preserve">of a similar nature and that are to a high standard. </w:t>
            </w:r>
            <w:r w:rsidR="000B0C49">
              <w:rPr>
                <w:rFonts w:eastAsiaTheme="minorEastAsia"/>
                <w:color w:val="000000" w:themeColor="text1"/>
                <w:lang w:val="en-IE" w:eastAsia="ja-JP"/>
              </w:rPr>
              <w:t xml:space="preserve">Information relating to name of project, cost, date completed, client, should also be provided. </w:t>
            </w:r>
          </w:p>
          <w:p w14:paraId="6055C1B4" w14:textId="458543F7" w:rsidR="000B0C49" w:rsidRPr="00C36D59" w:rsidRDefault="000B0C49"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Pr>
                <w:rFonts w:eastAsiaTheme="minorEastAsia"/>
                <w:color w:val="auto"/>
                <w:lang w:val="en-IE" w:eastAsia="ja-JP"/>
              </w:rPr>
              <w:t xml:space="preserve">1 A4 page per project including images. </w:t>
            </w:r>
          </w:p>
        </w:tc>
      </w:tr>
      <w:tr w:rsidR="00DB78F7" w:rsidRPr="000B7249" w14:paraId="32BBEC38" w14:textId="2D6E5D05" w:rsidTr="001C0ACB">
        <w:tc>
          <w:tcPr>
            <w:cnfStyle w:val="001000000000" w:firstRow="0" w:lastRow="0" w:firstColumn="1" w:lastColumn="0" w:oddVBand="0" w:evenVBand="0" w:oddHBand="0" w:evenHBand="0" w:firstRowFirstColumn="0" w:firstRowLastColumn="0" w:lastRowFirstColumn="0" w:lastRowLastColumn="0"/>
            <w:tcW w:w="3820" w:type="dxa"/>
            <w:shd w:val="clear" w:color="auto" w:fill="808080" w:themeFill="background1" w:themeFillShade="80"/>
          </w:tcPr>
          <w:p w14:paraId="1635278E" w14:textId="0BDE88ED" w:rsidR="00DB78F7" w:rsidRPr="00BB330F" w:rsidRDefault="00DB78F7" w:rsidP="00B11249">
            <w:pPr>
              <w:spacing w:before="120" w:line="264" w:lineRule="auto"/>
              <w:rPr>
                <w:rFonts w:eastAsiaTheme="minorEastAsia"/>
                <w:color w:val="FFFFFF" w:themeColor="background1"/>
                <w:lang w:val="en-IE" w:eastAsia="ja-JP"/>
              </w:rPr>
            </w:pPr>
            <w:r w:rsidRPr="00BB330F">
              <w:rPr>
                <w:rFonts w:eastAsiaTheme="minorEastAsia"/>
                <w:color w:val="FFFFFF" w:themeColor="background1"/>
                <w:lang w:val="en-IE" w:eastAsia="ja-JP"/>
              </w:rPr>
              <w:t xml:space="preserve">Criterion </w:t>
            </w:r>
            <w:r w:rsidR="004B62BD">
              <w:rPr>
                <w:rFonts w:eastAsiaTheme="minorEastAsia"/>
                <w:color w:val="FFFFFF" w:themeColor="background1"/>
                <w:lang w:val="en-IE" w:eastAsia="ja-JP"/>
              </w:rPr>
              <w:t>C</w:t>
            </w:r>
          </w:p>
        </w:tc>
        <w:tc>
          <w:tcPr>
            <w:tcW w:w="1280" w:type="dxa"/>
            <w:shd w:val="clear" w:color="auto" w:fill="808080" w:themeFill="background1" w:themeFillShade="80"/>
          </w:tcPr>
          <w:p w14:paraId="103B3E91" w14:textId="77777777" w:rsidR="00DB78F7" w:rsidRPr="00BB330F" w:rsidRDefault="00DB78F7"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FFFFFF" w:themeColor="background1"/>
                <w:lang w:val="en-IE" w:eastAsia="ja-JP"/>
              </w:rPr>
            </w:pPr>
            <w:r w:rsidRPr="00BB330F">
              <w:rPr>
                <w:rFonts w:eastAsiaTheme="minorEastAsia"/>
                <w:b/>
                <w:color w:val="FFFFFF" w:themeColor="background1"/>
                <w:lang w:val="en-IE" w:eastAsia="ja-JP"/>
              </w:rPr>
              <w:t xml:space="preserve">Weighting </w:t>
            </w:r>
          </w:p>
        </w:tc>
        <w:tc>
          <w:tcPr>
            <w:tcW w:w="1984" w:type="dxa"/>
            <w:shd w:val="clear" w:color="auto" w:fill="808080" w:themeFill="background1" w:themeFillShade="80"/>
          </w:tcPr>
          <w:p w14:paraId="4BDBFB32" w14:textId="77777777" w:rsidR="00DB78F7" w:rsidRPr="00BB330F" w:rsidRDefault="00DB78F7"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FFFFFF" w:themeColor="background1"/>
                <w:lang w:val="en-IE" w:eastAsia="ja-JP"/>
              </w:rPr>
            </w:pPr>
            <w:r w:rsidRPr="00BB330F">
              <w:rPr>
                <w:rFonts w:eastAsiaTheme="minorEastAsia"/>
                <w:b/>
                <w:color w:val="FFFFFF" w:themeColor="background1"/>
                <w:lang w:val="en-IE" w:eastAsia="ja-JP"/>
              </w:rPr>
              <w:t>Maximum Marks</w:t>
            </w:r>
          </w:p>
        </w:tc>
        <w:tc>
          <w:tcPr>
            <w:tcW w:w="1932" w:type="dxa"/>
            <w:shd w:val="clear" w:color="auto" w:fill="808080" w:themeFill="background1" w:themeFillShade="80"/>
          </w:tcPr>
          <w:p w14:paraId="7DF34BE0" w14:textId="25DCCBF2" w:rsidR="00DB78F7" w:rsidRPr="00BB330F" w:rsidRDefault="00DB78F7"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FFFFFF" w:themeColor="background1"/>
                <w:lang w:val="en-IE" w:eastAsia="ja-JP"/>
              </w:rPr>
            </w:pPr>
            <w:r w:rsidRPr="00BB330F">
              <w:rPr>
                <w:rFonts w:eastAsiaTheme="minorEastAsia"/>
                <w:b/>
                <w:bCs/>
                <w:color w:val="FFFFFF" w:themeColor="background1"/>
                <w:lang w:val="en-IE" w:eastAsia="ja-JP"/>
              </w:rPr>
              <w:t>Minimum Marks</w:t>
            </w:r>
          </w:p>
        </w:tc>
      </w:tr>
      <w:tr w:rsidR="00DB78F7" w:rsidRPr="000B7249" w14:paraId="43DB2644" w14:textId="79B2C004" w:rsidTr="001C0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0" w:type="dxa"/>
            <w:shd w:val="clear" w:color="auto" w:fill="auto"/>
          </w:tcPr>
          <w:p w14:paraId="6E61EB6B" w14:textId="17BCCE9E" w:rsidR="00DB78F7" w:rsidRPr="00BB330F" w:rsidRDefault="00F952C8" w:rsidP="00B11249">
            <w:pPr>
              <w:spacing w:before="120" w:line="264" w:lineRule="auto"/>
              <w:rPr>
                <w:rFonts w:eastAsiaTheme="minorEastAsia"/>
                <w:color w:val="FF0000"/>
                <w:lang w:val="en-IE" w:eastAsia="ja-JP"/>
              </w:rPr>
            </w:pPr>
            <w:r w:rsidRPr="00BB330F">
              <w:rPr>
                <w:rFonts w:eastAsiaTheme="minorEastAsia"/>
                <w:color w:val="auto"/>
                <w:lang w:val="en-IE" w:eastAsia="ja-JP"/>
              </w:rPr>
              <w:t>Methodology</w:t>
            </w:r>
          </w:p>
        </w:tc>
        <w:tc>
          <w:tcPr>
            <w:tcW w:w="1280" w:type="dxa"/>
            <w:shd w:val="clear" w:color="auto" w:fill="D9D9D9" w:themeFill="background1" w:themeFillShade="D9"/>
            <w:vAlign w:val="center"/>
          </w:tcPr>
          <w:p w14:paraId="3D916839" w14:textId="433431E1" w:rsidR="00DB78F7" w:rsidRPr="00BB330F" w:rsidRDefault="004B62BD"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Pr>
                <w:rFonts w:eastAsiaTheme="minorEastAsia"/>
                <w:color w:val="auto"/>
                <w:lang w:val="en-IE" w:eastAsia="ja-JP"/>
              </w:rPr>
              <w:t>2</w:t>
            </w:r>
            <w:r w:rsidR="00DB35F9">
              <w:rPr>
                <w:rFonts w:eastAsiaTheme="minorEastAsia"/>
                <w:color w:val="auto"/>
                <w:lang w:val="en-IE" w:eastAsia="ja-JP"/>
              </w:rPr>
              <w:t>0</w:t>
            </w:r>
            <w:r w:rsidR="00DB78F7" w:rsidRPr="00BB330F">
              <w:rPr>
                <w:rFonts w:eastAsiaTheme="minorEastAsia"/>
                <w:color w:val="auto"/>
                <w:lang w:val="en-IE" w:eastAsia="ja-JP"/>
              </w:rPr>
              <w:t>%</w:t>
            </w:r>
          </w:p>
        </w:tc>
        <w:tc>
          <w:tcPr>
            <w:tcW w:w="1984" w:type="dxa"/>
            <w:shd w:val="clear" w:color="auto" w:fill="D9D9D9" w:themeFill="background1" w:themeFillShade="D9"/>
            <w:vAlign w:val="center"/>
          </w:tcPr>
          <w:p w14:paraId="0E583265" w14:textId="360A4687" w:rsidR="00DB78F7" w:rsidRPr="00BB330F" w:rsidRDefault="00DB35F9"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Pr>
                <w:color w:val="auto"/>
              </w:rPr>
              <w:t>2</w:t>
            </w:r>
            <w:r w:rsidR="00F56F82">
              <w:rPr>
                <w:color w:val="auto"/>
              </w:rPr>
              <w:t>,000</w:t>
            </w:r>
          </w:p>
        </w:tc>
        <w:tc>
          <w:tcPr>
            <w:tcW w:w="1932" w:type="dxa"/>
            <w:shd w:val="clear" w:color="auto" w:fill="D9D9D9" w:themeFill="background1" w:themeFillShade="D9"/>
            <w:vAlign w:val="center"/>
          </w:tcPr>
          <w:p w14:paraId="597D4C2B" w14:textId="3A91484F" w:rsidR="00DB78F7" w:rsidRPr="00BB330F" w:rsidRDefault="00DB35F9"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Pr>
                <w:color w:val="auto"/>
              </w:rPr>
              <w:t>1</w:t>
            </w:r>
            <w:r w:rsidR="00F56F82">
              <w:rPr>
                <w:color w:val="auto"/>
              </w:rPr>
              <w:t>,000</w:t>
            </w:r>
          </w:p>
        </w:tc>
      </w:tr>
      <w:tr w:rsidR="00DB78F7" w:rsidRPr="000B7249" w14:paraId="360EECDA" w14:textId="36DFEB0F" w:rsidTr="001C0ACB">
        <w:tc>
          <w:tcPr>
            <w:cnfStyle w:val="001000000000" w:firstRow="0" w:lastRow="0" w:firstColumn="1" w:lastColumn="0" w:oddVBand="0" w:evenVBand="0" w:oddHBand="0" w:evenHBand="0" w:firstRowFirstColumn="0" w:firstRowLastColumn="0" w:lastRowFirstColumn="0" w:lastRowLastColumn="0"/>
            <w:tcW w:w="3820" w:type="dxa"/>
          </w:tcPr>
          <w:p w14:paraId="6BAFADF6" w14:textId="738E3744" w:rsidR="00DB78F7" w:rsidRPr="00BB330F" w:rsidRDefault="00F952C8" w:rsidP="00B11249">
            <w:pPr>
              <w:spacing w:before="120" w:line="264" w:lineRule="auto"/>
              <w:rPr>
                <w:rFonts w:eastAsiaTheme="minorEastAsia"/>
                <w:color w:val="auto"/>
                <w:lang w:val="en-IE" w:eastAsia="ja-JP"/>
              </w:rPr>
            </w:pPr>
            <w:r w:rsidRPr="00BB330F">
              <w:rPr>
                <w:rFonts w:eastAsiaTheme="minorEastAsia"/>
                <w:color w:val="auto"/>
                <w:lang w:val="en-IE" w:eastAsia="ja-JP"/>
              </w:rPr>
              <w:t>Description</w:t>
            </w:r>
          </w:p>
        </w:tc>
        <w:tc>
          <w:tcPr>
            <w:tcW w:w="5196" w:type="dxa"/>
            <w:gridSpan w:val="3"/>
          </w:tcPr>
          <w:p w14:paraId="48715AFD" w14:textId="77777777" w:rsidR="00F952C8" w:rsidRPr="00BB330F" w:rsidRDefault="00F952C8" w:rsidP="00F952C8">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sidRPr="00BB330F">
              <w:rPr>
                <w:rFonts w:eastAsiaTheme="minorEastAsia"/>
                <w:color w:val="auto"/>
                <w:lang w:val="en-IE" w:eastAsia="ja-JP"/>
              </w:rPr>
              <w:t xml:space="preserve">Proposed methodology for delivery of project: </w:t>
            </w:r>
          </w:p>
          <w:p w14:paraId="3FBC6D5C" w14:textId="7F53C890" w:rsidR="00F952C8" w:rsidRPr="00BB330F" w:rsidRDefault="00F952C8" w:rsidP="00F952C8">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sidRPr="00BB330F">
              <w:rPr>
                <w:rFonts w:eastAsiaTheme="minorEastAsia"/>
                <w:color w:val="auto"/>
                <w:lang w:val="en-IE" w:eastAsia="ja-JP"/>
              </w:rPr>
              <w:t xml:space="preserve">The response should reference the following: </w:t>
            </w:r>
          </w:p>
          <w:p w14:paraId="3ABC26E8" w14:textId="617BA904" w:rsidR="00F952C8" w:rsidRPr="00BB330F" w:rsidRDefault="00F952C8" w:rsidP="00F952C8">
            <w:pPr>
              <w:pStyle w:val="ListParagraph"/>
              <w:numPr>
                <w:ilvl w:val="0"/>
                <w:numId w:val="22"/>
              </w:num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sidRPr="00BB330F">
              <w:rPr>
                <w:rFonts w:eastAsiaTheme="minorEastAsia"/>
                <w:color w:val="auto"/>
                <w:lang w:val="en-IE" w:eastAsia="ja-JP"/>
              </w:rPr>
              <w:lastRenderedPageBreak/>
              <w:t xml:space="preserve">How the design team lead will manage the </w:t>
            </w:r>
            <w:r w:rsidR="000B0C49">
              <w:rPr>
                <w:rFonts w:eastAsiaTheme="minorEastAsia"/>
                <w:color w:val="auto"/>
                <w:lang w:val="en-IE" w:eastAsia="ja-JP"/>
              </w:rPr>
              <w:t>design team</w:t>
            </w:r>
            <w:r w:rsidRPr="006E6C1A">
              <w:rPr>
                <w:rFonts w:eastAsiaTheme="minorEastAsia"/>
                <w:color w:val="auto"/>
                <w:lang w:val="en-IE" w:eastAsia="ja-JP"/>
              </w:rPr>
              <w:t xml:space="preserve"> to ensure</w:t>
            </w:r>
            <w:r w:rsidRPr="00BB330F">
              <w:rPr>
                <w:rFonts w:eastAsiaTheme="minorEastAsia"/>
                <w:color w:val="auto"/>
                <w:lang w:val="en-IE" w:eastAsia="ja-JP"/>
              </w:rPr>
              <w:t xml:space="preserve"> efficient service delivery </w:t>
            </w:r>
          </w:p>
          <w:p w14:paraId="47496555" w14:textId="28B76395" w:rsidR="000B0C49" w:rsidRPr="00BB330F" w:rsidRDefault="000B0C49" w:rsidP="00F952C8">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sidRPr="000B0C49">
              <w:rPr>
                <w:rFonts w:eastAsiaTheme="minorEastAsia"/>
                <w:color w:val="auto"/>
                <w:lang w:val="en-IE" w:eastAsia="ja-JP"/>
              </w:rPr>
              <w:t>Max</w:t>
            </w:r>
            <w:r>
              <w:rPr>
                <w:rFonts w:eastAsiaTheme="minorEastAsia"/>
                <w:color w:val="auto"/>
                <w:lang w:val="en-IE" w:eastAsia="ja-JP"/>
              </w:rPr>
              <w:t xml:space="preserve"> </w:t>
            </w:r>
            <w:r w:rsidR="005C36DF">
              <w:rPr>
                <w:rFonts w:eastAsiaTheme="minorEastAsia"/>
                <w:color w:val="auto"/>
                <w:lang w:val="en-IE" w:eastAsia="ja-JP"/>
              </w:rPr>
              <w:t>1</w:t>
            </w:r>
            <w:r>
              <w:rPr>
                <w:rFonts w:eastAsiaTheme="minorEastAsia"/>
                <w:color w:val="auto"/>
                <w:lang w:val="en-IE" w:eastAsia="ja-JP"/>
              </w:rPr>
              <w:t xml:space="preserve"> A4 page including images </w:t>
            </w:r>
          </w:p>
        </w:tc>
      </w:tr>
      <w:tr w:rsidR="00DB78F7" w:rsidRPr="000B7249" w14:paraId="19AA9A45" w14:textId="65C14146" w:rsidTr="001C0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0" w:type="dxa"/>
            <w:shd w:val="clear" w:color="auto" w:fill="808080" w:themeFill="background1" w:themeFillShade="80"/>
          </w:tcPr>
          <w:p w14:paraId="5267DCDB" w14:textId="39F1450E" w:rsidR="00DB78F7" w:rsidRPr="00BB330F" w:rsidRDefault="00DB78F7" w:rsidP="00B11249">
            <w:pPr>
              <w:spacing w:before="120" w:line="264" w:lineRule="auto"/>
              <w:rPr>
                <w:rFonts w:eastAsiaTheme="minorEastAsia"/>
                <w:color w:val="auto"/>
                <w:lang w:val="en-IE" w:eastAsia="ja-JP"/>
              </w:rPr>
            </w:pPr>
            <w:bookmarkStart w:id="66" w:name="_Hlk189831927"/>
            <w:r w:rsidRPr="00BB330F">
              <w:rPr>
                <w:rFonts w:eastAsiaTheme="minorEastAsia"/>
                <w:color w:val="auto"/>
                <w:lang w:val="en-IE" w:eastAsia="ja-JP"/>
              </w:rPr>
              <w:lastRenderedPageBreak/>
              <w:t xml:space="preserve">Criterion </w:t>
            </w:r>
            <w:r w:rsidR="004B62BD">
              <w:rPr>
                <w:rFonts w:eastAsiaTheme="minorEastAsia"/>
                <w:color w:val="auto"/>
                <w:lang w:val="en-IE" w:eastAsia="ja-JP"/>
              </w:rPr>
              <w:t>D</w:t>
            </w:r>
          </w:p>
        </w:tc>
        <w:tc>
          <w:tcPr>
            <w:tcW w:w="1280" w:type="dxa"/>
            <w:shd w:val="clear" w:color="auto" w:fill="808080" w:themeFill="background1" w:themeFillShade="80"/>
          </w:tcPr>
          <w:p w14:paraId="7590AC7D" w14:textId="77777777" w:rsidR="00DB78F7" w:rsidRPr="00BB330F" w:rsidRDefault="00DB78F7"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auto"/>
                <w:lang w:val="en-IE" w:eastAsia="ja-JP"/>
              </w:rPr>
            </w:pPr>
            <w:r w:rsidRPr="00BB330F">
              <w:rPr>
                <w:rFonts w:eastAsiaTheme="minorEastAsia"/>
                <w:b/>
                <w:color w:val="auto"/>
                <w:lang w:val="en-IE" w:eastAsia="ja-JP"/>
              </w:rPr>
              <w:t xml:space="preserve">Weighting </w:t>
            </w:r>
          </w:p>
        </w:tc>
        <w:tc>
          <w:tcPr>
            <w:tcW w:w="1984" w:type="dxa"/>
            <w:shd w:val="clear" w:color="auto" w:fill="808080" w:themeFill="background1" w:themeFillShade="80"/>
          </w:tcPr>
          <w:p w14:paraId="4A36215C" w14:textId="77777777" w:rsidR="00DB78F7" w:rsidRPr="00BB330F" w:rsidRDefault="00DB78F7"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auto"/>
                <w:lang w:val="en-IE" w:eastAsia="ja-JP"/>
              </w:rPr>
            </w:pPr>
            <w:r w:rsidRPr="00BB330F">
              <w:rPr>
                <w:rFonts w:eastAsiaTheme="minorEastAsia"/>
                <w:b/>
                <w:color w:val="auto"/>
                <w:lang w:val="en-IE" w:eastAsia="ja-JP"/>
              </w:rPr>
              <w:t>Maximum Marks</w:t>
            </w:r>
          </w:p>
        </w:tc>
        <w:tc>
          <w:tcPr>
            <w:tcW w:w="1932" w:type="dxa"/>
            <w:shd w:val="clear" w:color="auto" w:fill="808080" w:themeFill="background1" w:themeFillShade="80"/>
          </w:tcPr>
          <w:p w14:paraId="41F1FAA3" w14:textId="72D8408F" w:rsidR="00DB78F7" w:rsidRPr="00BB330F" w:rsidRDefault="00DB78F7"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auto"/>
                <w:lang w:val="en-IE" w:eastAsia="ja-JP"/>
              </w:rPr>
            </w:pPr>
            <w:r w:rsidRPr="00BB330F">
              <w:rPr>
                <w:rFonts w:eastAsiaTheme="minorEastAsia"/>
                <w:b/>
                <w:bCs/>
                <w:color w:val="auto"/>
                <w:lang w:val="en-IE" w:eastAsia="ja-JP"/>
              </w:rPr>
              <w:t>Minimum Marks</w:t>
            </w:r>
          </w:p>
        </w:tc>
      </w:tr>
      <w:tr w:rsidR="00DB78F7" w:rsidRPr="000B7249" w14:paraId="1AB8CCE1" w14:textId="7B2921BE" w:rsidTr="001C0ACB">
        <w:tc>
          <w:tcPr>
            <w:cnfStyle w:val="001000000000" w:firstRow="0" w:lastRow="0" w:firstColumn="1" w:lastColumn="0" w:oddVBand="0" w:evenVBand="0" w:oddHBand="0" w:evenHBand="0" w:firstRowFirstColumn="0" w:firstRowLastColumn="0" w:lastRowFirstColumn="0" w:lastRowLastColumn="0"/>
            <w:tcW w:w="3820" w:type="dxa"/>
          </w:tcPr>
          <w:p w14:paraId="40ED065C" w14:textId="2A46AE1F" w:rsidR="00DB78F7" w:rsidRPr="00BB330F" w:rsidRDefault="00F952C8" w:rsidP="00B11249">
            <w:pPr>
              <w:spacing w:before="120" w:line="264" w:lineRule="auto"/>
              <w:rPr>
                <w:rFonts w:eastAsiaTheme="minorEastAsia"/>
                <w:color w:val="auto"/>
                <w:lang w:val="en-IE" w:eastAsia="ja-JP"/>
              </w:rPr>
            </w:pPr>
            <w:bookmarkStart w:id="67" w:name="_Hlk72320191"/>
            <w:r w:rsidRPr="00BB330F">
              <w:rPr>
                <w:rFonts w:eastAsiaTheme="minorEastAsia"/>
                <w:color w:val="auto"/>
                <w:lang w:val="en-IE" w:eastAsia="ja-JP"/>
              </w:rPr>
              <w:t>Project Programme</w:t>
            </w:r>
            <w:r w:rsidR="00DB78F7" w:rsidRPr="00BB330F">
              <w:rPr>
                <w:rFonts w:eastAsiaTheme="minorEastAsia"/>
                <w:color w:val="auto"/>
                <w:lang w:val="en-IE" w:eastAsia="ja-JP"/>
              </w:rPr>
              <w:t xml:space="preserve"> </w:t>
            </w:r>
          </w:p>
        </w:tc>
        <w:tc>
          <w:tcPr>
            <w:tcW w:w="1280" w:type="dxa"/>
            <w:shd w:val="clear" w:color="auto" w:fill="D9D9D9" w:themeFill="background1" w:themeFillShade="D9"/>
            <w:vAlign w:val="center"/>
          </w:tcPr>
          <w:p w14:paraId="6019C13A" w14:textId="58CEEA58" w:rsidR="00DB78F7" w:rsidRPr="00BB330F" w:rsidRDefault="004B62BD"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Pr>
                <w:rFonts w:eastAsiaTheme="minorEastAsia"/>
                <w:color w:val="auto"/>
                <w:lang w:val="en-IE" w:eastAsia="ja-JP"/>
              </w:rPr>
              <w:t>1</w:t>
            </w:r>
            <w:r w:rsidR="004119BA">
              <w:rPr>
                <w:rFonts w:eastAsiaTheme="minorEastAsia"/>
                <w:color w:val="auto"/>
                <w:lang w:val="en-IE" w:eastAsia="ja-JP"/>
              </w:rPr>
              <w:t>5</w:t>
            </w:r>
            <w:r w:rsidR="00377F0F" w:rsidRPr="00BB330F">
              <w:rPr>
                <w:rFonts w:eastAsiaTheme="minorEastAsia"/>
                <w:color w:val="auto"/>
                <w:lang w:val="en-IE" w:eastAsia="ja-JP"/>
              </w:rPr>
              <w:t>%</w:t>
            </w:r>
          </w:p>
        </w:tc>
        <w:tc>
          <w:tcPr>
            <w:tcW w:w="1984" w:type="dxa"/>
            <w:shd w:val="clear" w:color="auto" w:fill="D9D9D9" w:themeFill="background1" w:themeFillShade="D9"/>
            <w:vAlign w:val="center"/>
          </w:tcPr>
          <w:p w14:paraId="5716A4B0" w14:textId="1D3CEA8A" w:rsidR="00DB78F7" w:rsidRPr="00BB330F" w:rsidRDefault="00DB35F9"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Pr>
                <w:color w:val="auto"/>
              </w:rPr>
              <w:t>1</w:t>
            </w:r>
            <w:r w:rsidR="00F56F82">
              <w:rPr>
                <w:color w:val="auto"/>
              </w:rPr>
              <w:t>,500</w:t>
            </w:r>
          </w:p>
        </w:tc>
        <w:tc>
          <w:tcPr>
            <w:tcW w:w="1932" w:type="dxa"/>
            <w:shd w:val="clear" w:color="auto" w:fill="D9D9D9" w:themeFill="background1" w:themeFillShade="D9"/>
            <w:vAlign w:val="center"/>
          </w:tcPr>
          <w:p w14:paraId="740070C1" w14:textId="03C0C741" w:rsidR="00DB78F7" w:rsidRPr="00BB330F" w:rsidRDefault="00F56F82" w:rsidP="00B1124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Pr>
                <w:color w:val="auto"/>
              </w:rPr>
              <w:t>750</w:t>
            </w:r>
          </w:p>
        </w:tc>
      </w:tr>
      <w:bookmarkEnd w:id="67"/>
      <w:tr w:rsidR="00DB78F7" w:rsidRPr="000B7249" w14:paraId="03FDF60F" w14:textId="4FF28A55" w:rsidTr="001C0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0" w:type="dxa"/>
            <w:shd w:val="clear" w:color="auto" w:fill="auto"/>
          </w:tcPr>
          <w:p w14:paraId="3E989E84" w14:textId="77777777" w:rsidR="00DB78F7" w:rsidRPr="00BB330F" w:rsidRDefault="00DB78F7" w:rsidP="00B11249">
            <w:pPr>
              <w:spacing w:before="120" w:line="264" w:lineRule="auto"/>
              <w:rPr>
                <w:rFonts w:eastAsiaTheme="minorEastAsia"/>
                <w:color w:val="auto"/>
                <w:lang w:val="en-IE" w:eastAsia="ja-JP"/>
              </w:rPr>
            </w:pPr>
            <w:r w:rsidRPr="00BB330F">
              <w:rPr>
                <w:rFonts w:eastAsiaTheme="minorEastAsia"/>
                <w:color w:val="auto"/>
                <w:lang w:val="en-IE" w:eastAsia="ja-JP"/>
              </w:rPr>
              <w:t>Description</w:t>
            </w:r>
          </w:p>
        </w:tc>
        <w:tc>
          <w:tcPr>
            <w:tcW w:w="5196" w:type="dxa"/>
            <w:gridSpan w:val="3"/>
            <w:shd w:val="clear" w:color="auto" w:fill="auto"/>
          </w:tcPr>
          <w:p w14:paraId="7BF7E376" w14:textId="77777777" w:rsidR="00DB78F7" w:rsidRDefault="00F952C8"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sidRPr="00BB330F">
              <w:rPr>
                <w:rFonts w:eastAsiaTheme="minorEastAsia"/>
                <w:color w:val="auto"/>
                <w:lang w:val="en-IE" w:eastAsia="ja-JP"/>
              </w:rPr>
              <w:t>Please provide a project programme showing the project timeline</w:t>
            </w:r>
            <w:r w:rsidR="000B0C49">
              <w:rPr>
                <w:rFonts w:eastAsiaTheme="minorEastAsia"/>
                <w:color w:val="auto"/>
                <w:lang w:val="en-IE" w:eastAsia="ja-JP"/>
              </w:rPr>
              <w:t>, milestones, key tasks, critical path</w:t>
            </w:r>
            <w:r w:rsidR="006339B1">
              <w:rPr>
                <w:rFonts w:eastAsiaTheme="minorEastAsia"/>
                <w:color w:val="auto"/>
                <w:lang w:val="en-IE" w:eastAsia="ja-JP"/>
              </w:rPr>
              <w:t xml:space="preserve">. </w:t>
            </w:r>
          </w:p>
          <w:p w14:paraId="26B1C036" w14:textId="0B236E04" w:rsidR="006339B1" w:rsidRPr="00BB330F" w:rsidRDefault="006339B1" w:rsidP="00B11249">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sidRPr="006339B1">
              <w:rPr>
                <w:rFonts w:eastAsiaTheme="minorEastAsia"/>
                <w:color w:val="auto"/>
                <w:lang w:val="en-IE" w:eastAsia="ja-JP"/>
              </w:rPr>
              <w:t>Max 1 A</w:t>
            </w:r>
            <w:r>
              <w:rPr>
                <w:rFonts w:eastAsiaTheme="minorEastAsia"/>
                <w:color w:val="auto"/>
                <w:lang w:val="en-IE" w:eastAsia="ja-JP"/>
              </w:rPr>
              <w:t>3</w:t>
            </w:r>
            <w:r w:rsidRPr="006339B1">
              <w:rPr>
                <w:rFonts w:eastAsiaTheme="minorEastAsia"/>
                <w:color w:val="auto"/>
                <w:lang w:val="en-IE" w:eastAsia="ja-JP"/>
              </w:rPr>
              <w:t xml:space="preserve"> page</w:t>
            </w:r>
          </w:p>
        </w:tc>
      </w:tr>
      <w:bookmarkEnd w:id="66"/>
      <w:tr w:rsidR="001C0ACB" w:rsidRPr="00BB330F" w14:paraId="0F4900D7" w14:textId="77777777" w:rsidTr="001C0ACB">
        <w:tc>
          <w:tcPr>
            <w:cnfStyle w:val="001000000000" w:firstRow="0" w:lastRow="0" w:firstColumn="1" w:lastColumn="0" w:oddVBand="0" w:evenVBand="0" w:oddHBand="0" w:evenHBand="0" w:firstRowFirstColumn="0" w:firstRowLastColumn="0" w:lastRowFirstColumn="0" w:lastRowLastColumn="0"/>
            <w:tcW w:w="3825" w:type="dxa"/>
            <w:shd w:val="clear" w:color="auto" w:fill="808080" w:themeFill="background1" w:themeFillShade="80"/>
          </w:tcPr>
          <w:p w14:paraId="1403A1AC" w14:textId="06965B70" w:rsidR="001C0ACB" w:rsidRPr="00BB330F" w:rsidRDefault="001C0ACB" w:rsidP="0065014C">
            <w:pPr>
              <w:spacing w:before="120" w:line="264" w:lineRule="auto"/>
              <w:rPr>
                <w:rFonts w:eastAsiaTheme="minorEastAsia"/>
                <w:color w:val="auto"/>
                <w:lang w:val="en-IE" w:eastAsia="ja-JP"/>
              </w:rPr>
            </w:pPr>
            <w:r w:rsidRPr="00BB330F">
              <w:rPr>
                <w:rFonts w:eastAsiaTheme="minorEastAsia"/>
                <w:color w:val="auto"/>
                <w:lang w:val="en-IE" w:eastAsia="ja-JP"/>
              </w:rPr>
              <w:t xml:space="preserve">Criterion </w:t>
            </w:r>
            <w:r>
              <w:rPr>
                <w:rFonts w:eastAsiaTheme="minorEastAsia"/>
                <w:color w:val="auto"/>
                <w:lang w:val="en-IE" w:eastAsia="ja-JP"/>
              </w:rPr>
              <w:t>E</w:t>
            </w:r>
          </w:p>
        </w:tc>
        <w:tc>
          <w:tcPr>
            <w:tcW w:w="1280" w:type="dxa"/>
            <w:shd w:val="clear" w:color="auto" w:fill="808080" w:themeFill="background1" w:themeFillShade="80"/>
          </w:tcPr>
          <w:p w14:paraId="6A5DF7DB" w14:textId="77777777" w:rsidR="001C0ACB" w:rsidRPr="00BB330F" w:rsidRDefault="001C0ACB" w:rsidP="0065014C">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auto"/>
                <w:lang w:val="en-IE" w:eastAsia="ja-JP"/>
              </w:rPr>
            </w:pPr>
            <w:r w:rsidRPr="00BB330F">
              <w:rPr>
                <w:rFonts w:eastAsiaTheme="minorEastAsia"/>
                <w:b/>
                <w:color w:val="auto"/>
                <w:lang w:val="en-IE" w:eastAsia="ja-JP"/>
              </w:rPr>
              <w:t xml:space="preserve">Weighting </w:t>
            </w:r>
          </w:p>
        </w:tc>
        <w:tc>
          <w:tcPr>
            <w:tcW w:w="1984" w:type="dxa"/>
            <w:shd w:val="clear" w:color="auto" w:fill="808080" w:themeFill="background1" w:themeFillShade="80"/>
          </w:tcPr>
          <w:p w14:paraId="31FA8B7D" w14:textId="77777777" w:rsidR="001C0ACB" w:rsidRPr="00BB330F" w:rsidRDefault="001C0ACB" w:rsidP="0065014C">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auto"/>
                <w:lang w:val="en-IE" w:eastAsia="ja-JP"/>
              </w:rPr>
            </w:pPr>
            <w:r w:rsidRPr="00BB330F">
              <w:rPr>
                <w:rFonts w:eastAsiaTheme="minorEastAsia"/>
                <w:b/>
                <w:color w:val="auto"/>
                <w:lang w:val="en-IE" w:eastAsia="ja-JP"/>
              </w:rPr>
              <w:t>Maximum Marks</w:t>
            </w:r>
          </w:p>
        </w:tc>
        <w:tc>
          <w:tcPr>
            <w:tcW w:w="1932" w:type="dxa"/>
            <w:shd w:val="clear" w:color="auto" w:fill="808080" w:themeFill="background1" w:themeFillShade="80"/>
          </w:tcPr>
          <w:p w14:paraId="73C608B5" w14:textId="77777777" w:rsidR="001C0ACB" w:rsidRPr="00BB330F" w:rsidRDefault="001C0ACB" w:rsidP="0065014C">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auto"/>
                <w:lang w:val="en-IE" w:eastAsia="ja-JP"/>
              </w:rPr>
            </w:pPr>
            <w:r w:rsidRPr="00BB330F">
              <w:rPr>
                <w:rFonts w:eastAsiaTheme="minorEastAsia"/>
                <w:b/>
                <w:bCs/>
                <w:color w:val="auto"/>
                <w:lang w:val="en-IE" w:eastAsia="ja-JP"/>
              </w:rPr>
              <w:t>Minimum Marks</w:t>
            </w:r>
          </w:p>
        </w:tc>
      </w:tr>
      <w:tr w:rsidR="001C0ACB" w:rsidRPr="00BB330F" w14:paraId="41F03E7E" w14:textId="77777777" w:rsidTr="001C0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shd w:val="clear" w:color="auto" w:fill="auto"/>
          </w:tcPr>
          <w:p w14:paraId="7EB1FFF5" w14:textId="50D1DCEF" w:rsidR="001C0ACB" w:rsidRPr="00BB330F" w:rsidRDefault="001C0ACB" w:rsidP="0065014C">
            <w:pPr>
              <w:spacing w:before="120" w:line="264" w:lineRule="auto"/>
              <w:rPr>
                <w:rFonts w:eastAsiaTheme="minorEastAsia"/>
                <w:color w:val="auto"/>
                <w:lang w:val="en-IE" w:eastAsia="ja-JP"/>
              </w:rPr>
            </w:pPr>
            <w:r>
              <w:rPr>
                <w:rFonts w:eastAsiaTheme="minorEastAsia"/>
                <w:color w:val="auto"/>
                <w:lang w:val="en-IE" w:eastAsia="ja-JP"/>
              </w:rPr>
              <w:t xml:space="preserve">Green </w:t>
            </w:r>
            <w:r w:rsidR="000B0C49">
              <w:rPr>
                <w:rFonts w:eastAsiaTheme="minorEastAsia"/>
                <w:color w:val="auto"/>
                <w:lang w:val="en-IE" w:eastAsia="ja-JP"/>
              </w:rPr>
              <w:t>Public</w:t>
            </w:r>
            <w:r>
              <w:rPr>
                <w:rFonts w:eastAsiaTheme="minorEastAsia"/>
                <w:color w:val="auto"/>
                <w:lang w:val="en-IE" w:eastAsia="ja-JP"/>
              </w:rPr>
              <w:t xml:space="preserve"> Procurement</w:t>
            </w:r>
            <w:r w:rsidRPr="00BB330F">
              <w:rPr>
                <w:rFonts w:eastAsiaTheme="minorEastAsia"/>
                <w:color w:val="auto"/>
                <w:lang w:val="en-IE" w:eastAsia="ja-JP"/>
              </w:rPr>
              <w:t xml:space="preserve"> </w:t>
            </w:r>
          </w:p>
        </w:tc>
        <w:tc>
          <w:tcPr>
            <w:tcW w:w="1280" w:type="dxa"/>
            <w:shd w:val="clear" w:color="auto" w:fill="D9D9D9" w:themeFill="background1" w:themeFillShade="D9"/>
            <w:vAlign w:val="center"/>
          </w:tcPr>
          <w:p w14:paraId="0DB561A1" w14:textId="635FDF2E" w:rsidR="001C0ACB" w:rsidRPr="00BB330F" w:rsidRDefault="001C0ACB" w:rsidP="0065014C">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Pr>
                <w:rFonts w:eastAsiaTheme="minorEastAsia"/>
                <w:color w:val="auto"/>
                <w:lang w:val="en-IE" w:eastAsia="ja-JP"/>
              </w:rPr>
              <w:t>1</w:t>
            </w:r>
            <w:r w:rsidR="004119BA">
              <w:rPr>
                <w:rFonts w:eastAsiaTheme="minorEastAsia"/>
                <w:color w:val="auto"/>
                <w:lang w:val="en-IE" w:eastAsia="ja-JP"/>
              </w:rPr>
              <w:t>5</w:t>
            </w:r>
            <w:r w:rsidRPr="00BB330F">
              <w:rPr>
                <w:rFonts w:eastAsiaTheme="minorEastAsia"/>
                <w:color w:val="auto"/>
                <w:lang w:val="en-IE" w:eastAsia="ja-JP"/>
              </w:rPr>
              <w:t>%</w:t>
            </w:r>
          </w:p>
        </w:tc>
        <w:tc>
          <w:tcPr>
            <w:tcW w:w="1984" w:type="dxa"/>
            <w:shd w:val="clear" w:color="auto" w:fill="D9D9D9" w:themeFill="background1" w:themeFillShade="D9"/>
            <w:vAlign w:val="center"/>
          </w:tcPr>
          <w:p w14:paraId="026F0847" w14:textId="3011FA8D" w:rsidR="001C0ACB" w:rsidRPr="00BB330F" w:rsidRDefault="00DB35F9" w:rsidP="0065014C">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Pr>
                <w:color w:val="auto"/>
              </w:rPr>
              <w:t>1</w:t>
            </w:r>
            <w:r w:rsidR="00F56F82">
              <w:rPr>
                <w:color w:val="auto"/>
              </w:rPr>
              <w:t>,</w:t>
            </w:r>
            <w:r w:rsidR="004119BA">
              <w:rPr>
                <w:color w:val="auto"/>
              </w:rPr>
              <w:t>5</w:t>
            </w:r>
            <w:r w:rsidR="00F56F82">
              <w:rPr>
                <w:color w:val="auto"/>
              </w:rPr>
              <w:t>00</w:t>
            </w:r>
          </w:p>
        </w:tc>
        <w:tc>
          <w:tcPr>
            <w:tcW w:w="1932" w:type="dxa"/>
            <w:shd w:val="clear" w:color="auto" w:fill="D9D9D9" w:themeFill="background1" w:themeFillShade="D9"/>
            <w:vAlign w:val="center"/>
          </w:tcPr>
          <w:p w14:paraId="789D3467" w14:textId="5FF66F0C" w:rsidR="001C0ACB" w:rsidRPr="00BB330F" w:rsidRDefault="00F56F82" w:rsidP="0065014C">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IE" w:eastAsia="ja-JP"/>
              </w:rPr>
            </w:pPr>
            <w:r>
              <w:rPr>
                <w:color w:val="auto"/>
              </w:rPr>
              <w:t>750</w:t>
            </w:r>
          </w:p>
        </w:tc>
      </w:tr>
      <w:tr w:rsidR="001C0ACB" w:rsidRPr="00BB330F" w14:paraId="5DA0B8F5" w14:textId="77777777" w:rsidTr="001C0ACB">
        <w:tc>
          <w:tcPr>
            <w:cnfStyle w:val="001000000000" w:firstRow="0" w:lastRow="0" w:firstColumn="1" w:lastColumn="0" w:oddVBand="0" w:evenVBand="0" w:oddHBand="0" w:evenHBand="0" w:firstRowFirstColumn="0" w:firstRowLastColumn="0" w:lastRowFirstColumn="0" w:lastRowLastColumn="0"/>
            <w:tcW w:w="3825" w:type="dxa"/>
          </w:tcPr>
          <w:p w14:paraId="389A47E8" w14:textId="77777777" w:rsidR="001C0ACB" w:rsidRPr="00BB330F" w:rsidRDefault="001C0ACB" w:rsidP="0065014C">
            <w:pPr>
              <w:spacing w:before="120" w:line="264" w:lineRule="auto"/>
              <w:rPr>
                <w:rFonts w:eastAsiaTheme="minorEastAsia"/>
                <w:color w:val="auto"/>
                <w:lang w:val="en-IE" w:eastAsia="ja-JP"/>
              </w:rPr>
            </w:pPr>
            <w:r w:rsidRPr="00BB330F">
              <w:rPr>
                <w:rFonts w:eastAsiaTheme="minorEastAsia"/>
                <w:color w:val="auto"/>
                <w:lang w:val="en-IE" w:eastAsia="ja-JP"/>
              </w:rPr>
              <w:t>Description</w:t>
            </w:r>
          </w:p>
        </w:tc>
        <w:tc>
          <w:tcPr>
            <w:tcW w:w="5196" w:type="dxa"/>
            <w:gridSpan w:val="3"/>
          </w:tcPr>
          <w:p w14:paraId="3D9245CF" w14:textId="383BB1E0" w:rsidR="001C0ACB" w:rsidRDefault="00736CD1" w:rsidP="0065014C">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Pr>
                <w:rFonts w:eastAsiaTheme="minorEastAsia"/>
                <w:color w:val="auto"/>
                <w:lang w:val="en-IE" w:eastAsia="ja-JP"/>
              </w:rPr>
              <w:t>Outline</w:t>
            </w:r>
            <w:r w:rsidRPr="00736CD1">
              <w:rPr>
                <w:rFonts w:eastAsiaTheme="minorEastAsia"/>
                <w:color w:val="auto"/>
                <w:lang w:val="en-IE" w:eastAsia="ja-JP"/>
              </w:rPr>
              <w:t xml:space="preserve"> what </w:t>
            </w:r>
            <w:r w:rsidR="001C0ACB">
              <w:rPr>
                <w:rFonts w:eastAsiaTheme="minorEastAsia"/>
                <w:color w:val="auto"/>
                <w:lang w:val="en-IE" w:eastAsia="ja-JP"/>
              </w:rPr>
              <w:t>green strategies have been incorporated into previous projects and what strategies do you think w</w:t>
            </w:r>
            <w:r w:rsidR="00C36D59">
              <w:rPr>
                <w:rFonts w:eastAsiaTheme="minorEastAsia"/>
                <w:color w:val="auto"/>
                <w:lang w:val="en-IE" w:eastAsia="ja-JP"/>
              </w:rPr>
              <w:t xml:space="preserve">ill be appropriate for this project. </w:t>
            </w:r>
          </w:p>
          <w:p w14:paraId="11C56AD9" w14:textId="336F7E6D" w:rsidR="000B0C49" w:rsidRPr="00BB330F" w:rsidRDefault="000B0C49" w:rsidP="0065014C">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IE" w:eastAsia="ja-JP"/>
              </w:rPr>
            </w:pPr>
            <w:r w:rsidRPr="000B0C49">
              <w:rPr>
                <w:rFonts w:eastAsiaTheme="minorEastAsia"/>
                <w:color w:val="auto"/>
                <w:lang w:val="en-IE" w:eastAsia="ja-JP"/>
              </w:rPr>
              <w:t>1 A4 page including images.</w:t>
            </w:r>
          </w:p>
        </w:tc>
      </w:tr>
    </w:tbl>
    <w:p w14:paraId="2D39D5E7" w14:textId="77777777" w:rsidR="009C40BA" w:rsidRDefault="009C40BA" w:rsidP="00B11249">
      <w:pPr>
        <w:spacing w:before="0" w:after="0" w:line="240" w:lineRule="auto"/>
      </w:pPr>
    </w:p>
    <w:p w14:paraId="74E9F688" w14:textId="77777777" w:rsidR="001C0ACB" w:rsidRDefault="001C0ACB" w:rsidP="00B11249">
      <w:pPr>
        <w:spacing w:before="0" w:after="0" w:line="240" w:lineRule="auto"/>
      </w:pPr>
    </w:p>
    <w:p w14:paraId="0D6C4E01" w14:textId="140A3398" w:rsidR="00377F0F" w:rsidRDefault="00377F0F" w:rsidP="00B11249">
      <w:pPr>
        <w:pStyle w:val="Heading2"/>
        <w:jc w:val="both"/>
        <w:rPr>
          <w:rFonts w:eastAsiaTheme="minorEastAsia"/>
          <w:lang w:eastAsia="ja-JP"/>
        </w:rPr>
      </w:pPr>
      <w:bookmarkStart w:id="68" w:name="_Toc72957328"/>
      <w:bookmarkStart w:id="69" w:name="_Toc208322513"/>
      <w:r>
        <w:rPr>
          <w:rFonts w:eastAsiaTheme="minorEastAsia"/>
          <w:lang w:eastAsia="ja-JP"/>
        </w:rPr>
        <w:t xml:space="preserve">Methodology </w:t>
      </w:r>
      <w:r w:rsidRPr="00377F0F">
        <w:rPr>
          <w:rFonts w:eastAsiaTheme="minorEastAsia"/>
          <w:lang w:eastAsia="ja-JP"/>
        </w:rPr>
        <w:t>for Calculating the Cost Score</w:t>
      </w:r>
      <w:bookmarkEnd w:id="68"/>
      <w:bookmarkEnd w:id="69"/>
    </w:p>
    <w:p w14:paraId="618A2F6F" w14:textId="1FA662C0" w:rsidR="00377F0F" w:rsidRDefault="00377F0F" w:rsidP="00B11249">
      <w:pPr>
        <w:spacing w:before="0" w:line="240" w:lineRule="auto"/>
      </w:pPr>
      <w:r>
        <w:t>The following formula will be applied to the cost score</w:t>
      </w:r>
      <w:r w:rsidR="000B0C49">
        <w:t xml:space="preserve"> under Criterion A: </w:t>
      </w:r>
    </w:p>
    <w:p w14:paraId="73B358AC" w14:textId="77777777" w:rsidR="00636F2C" w:rsidRDefault="00377F0F" w:rsidP="00B11249">
      <w:pPr>
        <w:spacing w:before="0" w:after="0" w:line="240" w:lineRule="auto"/>
      </w:pPr>
      <w:r>
        <w:t>The lowest cost tender that also meets all the minimum requirements of the qualitative award criteria will receive the maximum score achievable under this criterion.  The scores of the other valid tenders will be calculated using the following formula:</w:t>
      </w:r>
    </w:p>
    <w:p w14:paraId="7C16FA31" w14:textId="77777777" w:rsidR="004119BA" w:rsidRDefault="004119BA" w:rsidP="00B11249">
      <w:pPr>
        <w:spacing w:before="0" w:after="0" w:line="240" w:lineRule="auto"/>
      </w:pPr>
    </w:p>
    <w:p w14:paraId="5E4E9A71" w14:textId="77777777" w:rsidR="004119BA" w:rsidRDefault="004119BA" w:rsidP="00B11249">
      <w:pPr>
        <w:spacing w:before="0" w:after="0" w:line="240" w:lineRule="auto"/>
      </w:pPr>
    </w:p>
    <w:p w14:paraId="78379A74" w14:textId="77777777" w:rsidR="00802E14" w:rsidRDefault="00802E14" w:rsidP="00B11249">
      <w:pPr>
        <w:spacing w:before="0" w:after="0" w:line="240" w:lineRule="auto"/>
      </w:pP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8"/>
        <w:gridCol w:w="1300"/>
      </w:tblGrid>
      <w:tr w:rsidR="00636F2C" w:rsidRPr="00636F2C" w14:paraId="54D86A6D" w14:textId="77777777" w:rsidTr="0065014C">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BFF4B34" w14:textId="77777777" w:rsidR="00636F2C" w:rsidRPr="00802E14" w:rsidRDefault="00636F2C" w:rsidP="00B11249">
            <w:pPr>
              <w:spacing w:before="120" w:after="0" w:line="264" w:lineRule="auto"/>
              <w:rPr>
                <w:rFonts w:eastAsiaTheme="minorEastAsia"/>
                <w:color w:val="auto"/>
                <w:sz w:val="21"/>
                <w:szCs w:val="21"/>
                <w:lang w:eastAsia="en-GB"/>
              </w:rPr>
            </w:pPr>
            <w:r w:rsidRPr="00802E14">
              <w:rPr>
                <w:rFonts w:eastAsiaTheme="minorEastAsia"/>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auto"/>
            <w:noWrap/>
          </w:tcPr>
          <w:p w14:paraId="5BF4AE87" w14:textId="77777777" w:rsidR="00636F2C" w:rsidRPr="00802E14" w:rsidRDefault="00636F2C" w:rsidP="00B11249">
            <w:pPr>
              <w:spacing w:before="120" w:after="0" w:line="264" w:lineRule="auto"/>
              <w:rPr>
                <w:rFonts w:eastAsiaTheme="minorEastAsia"/>
                <w:sz w:val="21"/>
                <w:szCs w:val="21"/>
                <w:lang w:eastAsia="en-GB"/>
              </w:rPr>
            </w:pPr>
            <w:r w:rsidRPr="00802E14">
              <w:rPr>
                <w:rFonts w:eastAsiaTheme="minorEastAsia"/>
                <w:sz w:val="21"/>
                <w:szCs w:val="21"/>
                <w:lang w:eastAsia="en-GB"/>
              </w:rPr>
              <w:t>A</w:t>
            </w:r>
          </w:p>
        </w:tc>
      </w:tr>
      <w:tr w:rsidR="00636F2C" w:rsidRPr="00636F2C" w14:paraId="35AD2761" w14:textId="77777777" w:rsidTr="0065014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0D77BB55" w14:textId="77777777" w:rsidR="00636F2C" w:rsidRPr="00802E14" w:rsidRDefault="00636F2C" w:rsidP="00B11249">
            <w:pPr>
              <w:spacing w:before="120" w:after="0" w:line="264" w:lineRule="auto"/>
              <w:rPr>
                <w:rFonts w:eastAsiaTheme="minorEastAsia"/>
                <w:color w:val="000000" w:themeColor="text1"/>
                <w:sz w:val="21"/>
                <w:szCs w:val="21"/>
                <w:lang w:eastAsia="en-GB"/>
              </w:rPr>
            </w:pPr>
            <w:r w:rsidRPr="00802E14">
              <w:rPr>
                <w:rFonts w:eastAsiaTheme="minorEastAsia"/>
                <w:color w:val="000000" w:themeColor="text1"/>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455A564A" w14:textId="77777777" w:rsidR="00636F2C" w:rsidRPr="00802E14" w:rsidRDefault="00636F2C" w:rsidP="00B11249">
            <w:pPr>
              <w:spacing w:before="120" w:after="0" w:line="264" w:lineRule="auto"/>
              <w:rPr>
                <w:rFonts w:eastAsiaTheme="minorEastAsia"/>
                <w:b/>
                <w:sz w:val="21"/>
                <w:szCs w:val="21"/>
                <w:lang w:eastAsia="en-GB"/>
              </w:rPr>
            </w:pPr>
            <w:r w:rsidRPr="00802E14">
              <w:rPr>
                <w:rFonts w:eastAsiaTheme="minorEastAsia"/>
                <w:b/>
                <w:sz w:val="21"/>
                <w:szCs w:val="21"/>
                <w:lang w:eastAsia="en-GB"/>
              </w:rPr>
              <w:t>B</w:t>
            </w:r>
          </w:p>
        </w:tc>
      </w:tr>
      <w:tr w:rsidR="00636F2C" w:rsidRPr="00636F2C" w14:paraId="1A53F958" w14:textId="77777777" w:rsidTr="0065014C">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4ECC8D8D" w14:textId="77777777" w:rsidR="00636F2C" w:rsidRPr="00802E14" w:rsidRDefault="00636F2C" w:rsidP="00B11249">
            <w:pPr>
              <w:spacing w:before="120" w:after="0" w:line="264" w:lineRule="auto"/>
              <w:rPr>
                <w:rFonts w:eastAsiaTheme="minorEastAsia"/>
                <w:color w:val="000000" w:themeColor="text1"/>
                <w:sz w:val="21"/>
                <w:szCs w:val="21"/>
                <w:lang w:eastAsia="en-GB"/>
              </w:rPr>
            </w:pPr>
            <w:r w:rsidRPr="00802E14">
              <w:rPr>
                <w:rFonts w:eastAsiaTheme="minorEastAsia"/>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185F47D8" w14:textId="77777777" w:rsidR="00636F2C" w:rsidRPr="00802E14" w:rsidRDefault="00636F2C" w:rsidP="00B11249">
            <w:pPr>
              <w:spacing w:before="120" w:after="0" w:line="264" w:lineRule="auto"/>
              <w:rPr>
                <w:rFonts w:eastAsiaTheme="minorEastAsia"/>
                <w:b/>
                <w:bCs/>
                <w:color w:val="auto"/>
                <w:sz w:val="21"/>
                <w:szCs w:val="21"/>
                <w:lang w:eastAsia="en-GB"/>
              </w:rPr>
            </w:pPr>
            <w:r w:rsidRPr="00802E14">
              <w:rPr>
                <w:rFonts w:eastAsiaTheme="minorEastAsia"/>
                <w:b/>
                <w:bCs/>
                <w:color w:val="auto"/>
                <w:sz w:val="21"/>
                <w:szCs w:val="21"/>
                <w:lang w:eastAsia="en-GB"/>
              </w:rPr>
              <w:t>C</w:t>
            </w:r>
          </w:p>
        </w:tc>
      </w:tr>
      <w:tr w:rsidR="00636F2C" w:rsidRPr="00636F2C" w14:paraId="33DE592D" w14:textId="77777777" w:rsidTr="0065014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22917093" w14:textId="77777777" w:rsidR="00636F2C" w:rsidRPr="00802E14" w:rsidRDefault="00636F2C" w:rsidP="00B11249">
            <w:pPr>
              <w:spacing w:before="120" w:after="0" w:line="264" w:lineRule="auto"/>
              <w:rPr>
                <w:rFonts w:eastAsiaTheme="minorEastAsia"/>
                <w:color w:val="000000" w:themeColor="text1"/>
                <w:sz w:val="21"/>
                <w:szCs w:val="21"/>
                <w:lang w:eastAsia="en-GB"/>
              </w:rPr>
            </w:pPr>
            <w:r w:rsidRPr="00802E14">
              <w:rPr>
                <w:rFonts w:eastAsiaTheme="minorEastAsia"/>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tcPr>
          <w:p w14:paraId="40987571" w14:textId="77777777" w:rsidR="00636F2C" w:rsidRPr="00802E14" w:rsidRDefault="00636F2C" w:rsidP="00B11249">
            <w:pPr>
              <w:spacing w:before="120" w:after="0" w:line="264" w:lineRule="auto"/>
              <w:rPr>
                <w:rFonts w:eastAsiaTheme="minorEastAsia"/>
                <w:b/>
                <w:bCs/>
                <w:color w:val="auto"/>
                <w:sz w:val="21"/>
                <w:szCs w:val="21"/>
                <w:u w:val="single"/>
                <w:lang w:eastAsia="en-GB"/>
              </w:rPr>
            </w:pPr>
            <w:r w:rsidRPr="00802E14">
              <w:rPr>
                <w:rFonts w:eastAsiaTheme="minorEastAsia"/>
                <w:b/>
                <w:bCs/>
                <w:color w:val="auto"/>
                <w:sz w:val="21"/>
                <w:szCs w:val="21"/>
                <w:u w:val="single"/>
                <w:lang w:eastAsia="en-GB"/>
              </w:rPr>
              <w:t>A x C</w:t>
            </w:r>
            <w:r w:rsidRPr="00802E14">
              <w:rPr>
                <w:rFonts w:eastAsiaTheme="minorEastAsia"/>
                <w:b/>
                <w:bCs/>
                <w:color w:val="auto"/>
                <w:sz w:val="21"/>
                <w:szCs w:val="21"/>
                <w:lang w:eastAsia="en-GB"/>
              </w:rPr>
              <w:br/>
              <w:t xml:space="preserve"> B</w:t>
            </w:r>
          </w:p>
        </w:tc>
      </w:tr>
    </w:tbl>
    <w:p w14:paraId="71159E7D" w14:textId="48802A3C" w:rsidR="00F76C6D" w:rsidRDefault="00F76C6D" w:rsidP="00B11249">
      <w:pPr>
        <w:spacing w:before="0" w:after="0" w:line="240" w:lineRule="auto"/>
      </w:pPr>
    </w:p>
    <w:p w14:paraId="10CF7D55" w14:textId="77777777" w:rsidR="00F76C6D" w:rsidRDefault="00F76C6D" w:rsidP="00B11249">
      <w:pPr>
        <w:spacing w:before="0" w:after="0" w:line="240" w:lineRule="auto"/>
      </w:pPr>
    </w:p>
    <w:p w14:paraId="5E3314DA" w14:textId="77777777" w:rsidR="00F76C6D" w:rsidRDefault="00F76C6D" w:rsidP="00B11249">
      <w:pPr>
        <w:spacing w:before="0" w:after="0" w:line="240" w:lineRule="auto"/>
      </w:pPr>
    </w:p>
    <w:p w14:paraId="5581B7F1" w14:textId="77777777" w:rsidR="00F76C6D" w:rsidRDefault="00F76C6D" w:rsidP="00B11249">
      <w:pPr>
        <w:spacing w:before="0" w:after="0" w:line="240" w:lineRule="auto"/>
      </w:pPr>
    </w:p>
    <w:p w14:paraId="322F84BB" w14:textId="77777777" w:rsidR="00F76C6D" w:rsidRDefault="00F76C6D" w:rsidP="00B11249">
      <w:pPr>
        <w:spacing w:before="0" w:after="0" w:line="240" w:lineRule="auto"/>
      </w:pPr>
    </w:p>
    <w:p w14:paraId="01C925A4" w14:textId="77777777" w:rsidR="00F76C6D" w:rsidRDefault="00F76C6D" w:rsidP="00B11249">
      <w:pPr>
        <w:spacing w:before="0" w:after="0" w:line="240" w:lineRule="auto"/>
      </w:pPr>
    </w:p>
    <w:p w14:paraId="1459920A" w14:textId="77777777" w:rsidR="00F76C6D" w:rsidRDefault="00F76C6D" w:rsidP="00B11249">
      <w:pPr>
        <w:spacing w:before="0" w:after="0" w:line="240" w:lineRule="auto"/>
      </w:pPr>
    </w:p>
    <w:p w14:paraId="17FF7DC6" w14:textId="77777777" w:rsidR="00F76C6D" w:rsidRDefault="00F76C6D" w:rsidP="00B11249">
      <w:pPr>
        <w:spacing w:before="0" w:after="0" w:line="240" w:lineRule="auto"/>
      </w:pPr>
    </w:p>
    <w:p w14:paraId="5A3EECD1" w14:textId="77777777" w:rsidR="004119BA" w:rsidRDefault="004119BA" w:rsidP="00B11249">
      <w:pPr>
        <w:spacing w:before="0" w:after="0" w:line="240" w:lineRule="auto"/>
      </w:pPr>
    </w:p>
    <w:p w14:paraId="6FA214B0" w14:textId="77777777" w:rsidR="004119BA" w:rsidRDefault="004119BA" w:rsidP="00B11249">
      <w:pPr>
        <w:spacing w:before="0" w:after="0" w:line="240" w:lineRule="auto"/>
      </w:pPr>
    </w:p>
    <w:p w14:paraId="3851582F" w14:textId="77777777" w:rsidR="004119BA" w:rsidRDefault="004119BA" w:rsidP="00B11249">
      <w:pPr>
        <w:spacing w:before="0" w:after="0" w:line="240" w:lineRule="auto"/>
      </w:pPr>
    </w:p>
    <w:p w14:paraId="76210E7F" w14:textId="77777777" w:rsidR="004119BA" w:rsidRDefault="004119BA" w:rsidP="00B11249">
      <w:pPr>
        <w:spacing w:before="0" w:after="0" w:line="240" w:lineRule="auto"/>
      </w:pPr>
    </w:p>
    <w:p w14:paraId="19A7D800" w14:textId="77777777" w:rsidR="00F76C6D" w:rsidRDefault="00F76C6D" w:rsidP="00F76C6D">
      <w:pPr>
        <w:pStyle w:val="Heading2"/>
        <w:rPr>
          <w:rFonts w:eastAsia="Times New Roman"/>
        </w:rPr>
      </w:pPr>
      <w:bookmarkStart w:id="70" w:name="_Toc72957329"/>
      <w:bookmarkStart w:id="71" w:name="_Toc208322514"/>
      <w:r w:rsidRPr="007A7F38">
        <w:rPr>
          <w:rFonts w:eastAsia="Times New Roman"/>
          <w:sz w:val="22"/>
          <w:szCs w:val="22"/>
        </w:rPr>
        <w:lastRenderedPageBreak/>
        <w:t xml:space="preserve">Methodology </w:t>
      </w:r>
      <w:r w:rsidRPr="00636F2C">
        <w:rPr>
          <w:rFonts w:eastAsia="Times New Roman"/>
        </w:rPr>
        <w:t>for Calculating Scoring of Qualitative Criteria</w:t>
      </w:r>
      <w:bookmarkEnd w:id="70"/>
      <w:bookmarkEnd w:id="71"/>
    </w:p>
    <w:p w14:paraId="57163F68" w14:textId="77777777" w:rsidR="00F76C6D" w:rsidRDefault="00F76C6D" w:rsidP="00F76C6D">
      <w:pPr>
        <w:spacing w:before="0" w:after="0" w:line="240" w:lineRule="auto"/>
        <w:rPr>
          <w:rFonts w:eastAsia="Times New Roman"/>
          <w:color w:val="auto"/>
          <w:lang w:val="en-IE"/>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F76C6D" w:rsidRPr="00636F2C" w14:paraId="244BAB9B" w14:textId="77777777" w:rsidTr="006501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0B8B5698" w14:textId="77777777" w:rsidR="00F76C6D" w:rsidRPr="00636F2C" w:rsidRDefault="00F76C6D" w:rsidP="0065014C">
            <w:pPr>
              <w:spacing w:before="0" w:after="0" w:line="253" w:lineRule="atLeast"/>
              <w:rPr>
                <w:color w:val="FFFFFF" w:themeColor="background1"/>
                <w:sz w:val="24"/>
                <w:lang w:eastAsia="en-GB"/>
              </w:rPr>
            </w:pPr>
            <w:r w:rsidRPr="00636F2C">
              <w:rPr>
                <w:color w:val="FFFFFF" w:themeColor="background1"/>
                <w:sz w:val="24"/>
                <w:lang w:eastAsia="en-GB"/>
              </w:rPr>
              <w:t>Score</w:t>
            </w:r>
          </w:p>
        </w:tc>
        <w:tc>
          <w:tcPr>
            <w:tcW w:w="1672"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7B85C893" w14:textId="77777777" w:rsidR="00F76C6D" w:rsidRPr="00636F2C" w:rsidRDefault="00F76C6D" w:rsidP="0065014C">
            <w:pPr>
              <w:spacing w:before="0" w:after="0" w:line="253" w:lineRule="atLeast"/>
              <w:cnfStyle w:val="100000000000" w:firstRow="1" w:lastRow="0" w:firstColumn="0" w:lastColumn="0" w:oddVBand="0" w:evenVBand="0" w:oddHBand="0" w:evenHBand="0" w:firstRowFirstColumn="0" w:firstRowLastColumn="0" w:lastRowFirstColumn="0" w:lastRowLastColumn="0"/>
              <w:rPr>
                <w:color w:val="FFFFFF" w:themeColor="background1"/>
                <w:sz w:val="24"/>
                <w:lang w:eastAsia="en-GB"/>
              </w:rPr>
            </w:pPr>
            <w:r w:rsidRPr="00636F2C">
              <w:rPr>
                <w:color w:val="FFFFFF" w:themeColor="background1"/>
                <w:sz w:val="24"/>
                <w:lang w:eastAsia="en-GB"/>
              </w:rPr>
              <w:t>Meaning</w:t>
            </w:r>
          </w:p>
        </w:tc>
        <w:tc>
          <w:tcPr>
            <w:tcW w:w="598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566CBAEB" w14:textId="77777777" w:rsidR="00F76C6D" w:rsidRPr="00636F2C" w:rsidRDefault="00F76C6D" w:rsidP="0065014C">
            <w:pPr>
              <w:spacing w:before="0" w:after="0" w:line="253" w:lineRule="atLeast"/>
              <w:cnfStyle w:val="100000000000" w:firstRow="1" w:lastRow="0" w:firstColumn="0" w:lastColumn="0" w:oddVBand="0" w:evenVBand="0" w:oddHBand="0" w:evenHBand="0" w:firstRowFirstColumn="0" w:firstRowLastColumn="0" w:lastRowFirstColumn="0" w:lastRowLastColumn="0"/>
              <w:rPr>
                <w:color w:val="FFFFFF" w:themeColor="background1"/>
                <w:sz w:val="24"/>
                <w:lang w:eastAsia="en-GB"/>
              </w:rPr>
            </w:pPr>
            <w:r w:rsidRPr="00636F2C">
              <w:rPr>
                <w:color w:val="FFFFFF" w:themeColor="background1"/>
                <w:sz w:val="24"/>
                <w:lang w:eastAsia="en-GB"/>
              </w:rPr>
              <w:t>Interpretation</w:t>
            </w:r>
          </w:p>
        </w:tc>
      </w:tr>
      <w:tr w:rsidR="00F76C6D" w:rsidRPr="00636F2C" w14:paraId="28DD811D" w14:textId="77777777" w:rsidTr="00650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060311CF" w14:textId="77777777" w:rsidR="00F76C6D" w:rsidRPr="00636F2C" w:rsidRDefault="00F76C6D" w:rsidP="0065014C">
            <w:pPr>
              <w:spacing w:before="0" w:after="0" w:line="253" w:lineRule="atLeast"/>
              <w:rPr>
                <w:color w:val="auto"/>
                <w:lang w:eastAsia="en-GB"/>
              </w:rPr>
            </w:pPr>
            <w:r w:rsidRPr="00636F2C">
              <w:rPr>
                <w:color w:val="auto"/>
                <w:lang w:eastAsia="en-GB"/>
              </w:rPr>
              <w:t>90 – 100%</w:t>
            </w:r>
          </w:p>
        </w:tc>
        <w:tc>
          <w:tcPr>
            <w:tcW w:w="1672" w:type="dxa"/>
            <w:hideMark/>
          </w:tcPr>
          <w:p w14:paraId="3ECEE407"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Outstanding   </w:t>
            </w:r>
          </w:p>
        </w:tc>
        <w:tc>
          <w:tcPr>
            <w:tcW w:w="5986" w:type="dxa"/>
            <w:hideMark/>
          </w:tcPr>
          <w:p w14:paraId="220EB25E"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 very comprehensive response demonstrating extensive understanding offering full assurance to client – fully supported with no reservations.</w:t>
            </w:r>
          </w:p>
        </w:tc>
      </w:tr>
      <w:tr w:rsidR="00F76C6D" w:rsidRPr="00636F2C" w14:paraId="03BC82BF" w14:textId="77777777" w:rsidTr="0065014C">
        <w:tc>
          <w:tcPr>
            <w:cnfStyle w:val="001000000000" w:firstRow="0" w:lastRow="0" w:firstColumn="1" w:lastColumn="0" w:oddVBand="0" w:evenVBand="0" w:oddHBand="0" w:evenHBand="0" w:firstRowFirstColumn="0" w:firstRowLastColumn="0" w:lastRowFirstColumn="0" w:lastRowLastColumn="0"/>
            <w:tcW w:w="1268" w:type="dxa"/>
            <w:hideMark/>
          </w:tcPr>
          <w:p w14:paraId="54AEFB84" w14:textId="77777777" w:rsidR="00F76C6D" w:rsidRPr="00636F2C" w:rsidRDefault="00F76C6D" w:rsidP="0065014C">
            <w:pPr>
              <w:spacing w:before="0" w:after="0" w:line="253" w:lineRule="atLeast"/>
              <w:rPr>
                <w:color w:val="auto"/>
                <w:lang w:eastAsia="en-GB"/>
              </w:rPr>
            </w:pPr>
            <w:r w:rsidRPr="00636F2C">
              <w:rPr>
                <w:color w:val="auto"/>
                <w:lang w:eastAsia="en-GB"/>
              </w:rPr>
              <w:t>80 – 89%</w:t>
            </w:r>
          </w:p>
        </w:tc>
        <w:tc>
          <w:tcPr>
            <w:tcW w:w="1672" w:type="dxa"/>
            <w:hideMark/>
          </w:tcPr>
          <w:p w14:paraId="57F3E9D1" w14:textId="77777777" w:rsidR="00F76C6D" w:rsidRPr="00636F2C" w:rsidRDefault="00F76C6D" w:rsidP="0065014C">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Excellent        </w:t>
            </w:r>
          </w:p>
        </w:tc>
        <w:tc>
          <w:tcPr>
            <w:tcW w:w="5986" w:type="dxa"/>
            <w:hideMark/>
          </w:tcPr>
          <w:p w14:paraId="435DE239" w14:textId="77777777" w:rsidR="00F76C6D" w:rsidRPr="00636F2C" w:rsidRDefault="00F76C6D" w:rsidP="0065014C">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An excellent response demonstrating excellent understanding offering assurance to client – strongly supported.</w:t>
            </w:r>
          </w:p>
        </w:tc>
      </w:tr>
      <w:tr w:rsidR="00F76C6D" w:rsidRPr="00636F2C" w14:paraId="2ED3EF88" w14:textId="77777777" w:rsidTr="00650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71F08B49" w14:textId="77777777" w:rsidR="00F76C6D" w:rsidRPr="00636F2C" w:rsidRDefault="00F76C6D" w:rsidP="0065014C">
            <w:pPr>
              <w:spacing w:before="0" w:after="0" w:line="253" w:lineRule="atLeast"/>
              <w:rPr>
                <w:color w:val="auto"/>
                <w:lang w:eastAsia="en-GB"/>
              </w:rPr>
            </w:pPr>
            <w:r w:rsidRPr="00636F2C">
              <w:rPr>
                <w:color w:val="auto"/>
                <w:lang w:eastAsia="en-GB"/>
              </w:rPr>
              <w:t>70 – 79%</w:t>
            </w:r>
          </w:p>
        </w:tc>
        <w:tc>
          <w:tcPr>
            <w:tcW w:w="1672" w:type="dxa"/>
            <w:hideMark/>
          </w:tcPr>
          <w:p w14:paraId="341C6EAD"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Very good       </w:t>
            </w:r>
          </w:p>
        </w:tc>
        <w:tc>
          <w:tcPr>
            <w:tcW w:w="5986" w:type="dxa"/>
            <w:hideMark/>
          </w:tcPr>
          <w:p w14:paraId="41CE9FC4"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 very good response demonstrating very good understanding offering assurance to client – fully supported.</w:t>
            </w:r>
          </w:p>
        </w:tc>
      </w:tr>
      <w:tr w:rsidR="00F76C6D" w:rsidRPr="00636F2C" w14:paraId="61C10221" w14:textId="77777777" w:rsidTr="0065014C">
        <w:tc>
          <w:tcPr>
            <w:cnfStyle w:val="001000000000" w:firstRow="0" w:lastRow="0" w:firstColumn="1" w:lastColumn="0" w:oddVBand="0" w:evenVBand="0" w:oddHBand="0" w:evenHBand="0" w:firstRowFirstColumn="0" w:firstRowLastColumn="0" w:lastRowFirstColumn="0" w:lastRowLastColumn="0"/>
            <w:tcW w:w="1268" w:type="dxa"/>
            <w:hideMark/>
          </w:tcPr>
          <w:p w14:paraId="1398F945" w14:textId="77777777" w:rsidR="00F76C6D" w:rsidRPr="00636F2C" w:rsidRDefault="00F76C6D" w:rsidP="0065014C">
            <w:pPr>
              <w:spacing w:before="0" w:after="0" w:line="253" w:lineRule="atLeast"/>
              <w:rPr>
                <w:color w:val="auto"/>
                <w:lang w:eastAsia="en-GB"/>
              </w:rPr>
            </w:pPr>
            <w:r w:rsidRPr="00636F2C">
              <w:rPr>
                <w:color w:val="auto"/>
                <w:lang w:eastAsia="en-GB"/>
              </w:rPr>
              <w:t>60 – 69%</w:t>
            </w:r>
          </w:p>
        </w:tc>
        <w:tc>
          <w:tcPr>
            <w:tcW w:w="1672" w:type="dxa"/>
            <w:hideMark/>
          </w:tcPr>
          <w:p w14:paraId="6E9F7CC4" w14:textId="77777777" w:rsidR="00F76C6D" w:rsidRPr="00636F2C" w:rsidRDefault="00F76C6D" w:rsidP="0065014C">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Good               </w:t>
            </w:r>
          </w:p>
        </w:tc>
        <w:tc>
          <w:tcPr>
            <w:tcW w:w="5986" w:type="dxa"/>
            <w:hideMark/>
          </w:tcPr>
          <w:p w14:paraId="77826DF3" w14:textId="77777777" w:rsidR="00F76C6D" w:rsidRPr="00636F2C" w:rsidRDefault="00F76C6D" w:rsidP="0065014C">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A good response demonstrating good understanding offering assurance to client – well supported.</w:t>
            </w:r>
          </w:p>
        </w:tc>
      </w:tr>
      <w:tr w:rsidR="00F76C6D" w:rsidRPr="00636F2C" w14:paraId="582BCEAD" w14:textId="77777777" w:rsidTr="00650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447B99C2" w14:textId="77777777" w:rsidR="00F76C6D" w:rsidRPr="00636F2C" w:rsidRDefault="00F76C6D" w:rsidP="0065014C">
            <w:pPr>
              <w:spacing w:before="0" w:after="0" w:line="253" w:lineRule="atLeast"/>
              <w:rPr>
                <w:color w:val="auto"/>
                <w:lang w:eastAsia="en-GB"/>
              </w:rPr>
            </w:pPr>
            <w:r w:rsidRPr="00636F2C">
              <w:rPr>
                <w:color w:val="auto"/>
                <w:lang w:eastAsia="en-GB"/>
              </w:rPr>
              <w:t>50 – 59%</w:t>
            </w:r>
          </w:p>
        </w:tc>
        <w:tc>
          <w:tcPr>
            <w:tcW w:w="1672" w:type="dxa"/>
            <w:hideMark/>
          </w:tcPr>
          <w:p w14:paraId="54C68549"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Acceptable      </w:t>
            </w:r>
          </w:p>
        </w:tc>
        <w:tc>
          <w:tcPr>
            <w:tcW w:w="5986" w:type="dxa"/>
            <w:hideMark/>
          </w:tcPr>
          <w:p w14:paraId="5EF42B3E"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An acceptable response demonstrating a minimum understanding offering assurance to client - satisfactorily supported.</w:t>
            </w:r>
          </w:p>
        </w:tc>
      </w:tr>
      <w:tr w:rsidR="00F76C6D" w:rsidRPr="00636F2C" w14:paraId="72A8416A" w14:textId="77777777" w:rsidTr="0065014C">
        <w:tc>
          <w:tcPr>
            <w:cnfStyle w:val="001000000000" w:firstRow="0" w:lastRow="0" w:firstColumn="1" w:lastColumn="0" w:oddVBand="0" w:evenVBand="0" w:oddHBand="0" w:evenHBand="0" w:firstRowFirstColumn="0" w:firstRowLastColumn="0" w:lastRowFirstColumn="0" w:lastRowLastColumn="0"/>
            <w:tcW w:w="0" w:type="dxa"/>
            <w:gridSpan w:val="3"/>
          </w:tcPr>
          <w:p w14:paraId="23A4A4EE" w14:textId="77777777" w:rsidR="00F76C6D" w:rsidRPr="00636F2C" w:rsidRDefault="00F76C6D" w:rsidP="0065014C">
            <w:pPr>
              <w:spacing w:before="0" w:after="0" w:line="253" w:lineRule="atLeast"/>
              <w:rPr>
                <w:lang w:eastAsia="en-GB"/>
              </w:rPr>
            </w:pPr>
          </w:p>
          <w:p w14:paraId="7E580F61" w14:textId="77777777" w:rsidR="00F76C6D" w:rsidRPr="00636F2C" w:rsidRDefault="00F76C6D" w:rsidP="0065014C">
            <w:pPr>
              <w:spacing w:before="0" w:after="0" w:line="253" w:lineRule="atLeast"/>
              <w:rPr>
                <w:lang w:eastAsia="en-GB"/>
              </w:rPr>
            </w:pPr>
            <w:r w:rsidRPr="00636F2C">
              <w:rPr>
                <w:lang w:eastAsia="en-GB"/>
              </w:rPr>
              <w:t>Less than 50% is unacceptable and considered ineligible from further consideration</w:t>
            </w:r>
          </w:p>
          <w:p w14:paraId="1353030A" w14:textId="77777777" w:rsidR="00F76C6D" w:rsidRPr="00636F2C" w:rsidRDefault="00F76C6D" w:rsidP="0065014C">
            <w:pPr>
              <w:spacing w:before="0" w:after="0" w:line="253" w:lineRule="atLeast"/>
              <w:rPr>
                <w:lang w:eastAsia="en-GB"/>
              </w:rPr>
            </w:pPr>
          </w:p>
        </w:tc>
      </w:tr>
      <w:tr w:rsidR="00F76C6D" w:rsidRPr="00636F2C" w14:paraId="3EB550AF" w14:textId="77777777" w:rsidTr="00650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3BE274D9" w14:textId="77777777" w:rsidR="00F76C6D" w:rsidRPr="00636F2C" w:rsidRDefault="00F76C6D" w:rsidP="0065014C">
            <w:pPr>
              <w:spacing w:before="0" w:after="0" w:line="253" w:lineRule="atLeast"/>
              <w:rPr>
                <w:color w:val="auto"/>
                <w:lang w:eastAsia="en-GB"/>
              </w:rPr>
            </w:pPr>
            <w:r w:rsidRPr="00636F2C">
              <w:rPr>
                <w:color w:val="auto"/>
                <w:lang w:eastAsia="en-GB"/>
              </w:rPr>
              <w:t>25 – 49%</w:t>
            </w:r>
          </w:p>
        </w:tc>
        <w:tc>
          <w:tcPr>
            <w:tcW w:w="1672" w:type="dxa"/>
            <w:hideMark/>
          </w:tcPr>
          <w:p w14:paraId="79A96DB0"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Mediocre</w:t>
            </w:r>
          </w:p>
        </w:tc>
        <w:tc>
          <w:tcPr>
            <w:tcW w:w="5986" w:type="dxa"/>
            <w:hideMark/>
          </w:tcPr>
          <w:p w14:paraId="73E1F65D"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Response demonstrates limited understanding with insufficient or no detail and a risk of non-delivery.  This is unacceptable and classified as inadmissible.</w:t>
            </w:r>
          </w:p>
        </w:tc>
      </w:tr>
      <w:tr w:rsidR="00F76C6D" w:rsidRPr="00636F2C" w14:paraId="2CC45EBD" w14:textId="77777777" w:rsidTr="0065014C">
        <w:tc>
          <w:tcPr>
            <w:cnfStyle w:val="001000000000" w:firstRow="0" w:lastRow="0" w:firstColumn="1" w:lastColumn="0" w:oddVBand="0" w:evenVBand="0" w:oddHBand="0" w:evenHBand="0" w:firstRowFirstColumn="0" w:firstRowLastColumn="0" w:lastRowFirstColumn="0" w:lastRowLastColumn="0"/>
            <w:tcW w:w="1268" w:type="dxa"/>
          </w:tcPr>
          <w:p w14:paraId="4CE53000" w14:textId="77777777" w:rsidR="00F76C6D" w:rsidRPr="00636F2C" w:rsidRDefault="00F76C6D" w:rsidP="0065014C">
            <w:pPr>
              <w:spacing w:before="0" w:after="0" w:line="253" w:lineRule="atLeast"/>
              <w:rPr>
                <w:color w:val="auto"/>
                <w:lang w:eastAsia="en-GB"/>
              </w:rPr>
            </w:pPr>
            <w:r w:rsidRPr="00636F2C">
              <w:rPr>
                <w:color w:val="auto"/>
                <w:lang w:eastAsia="en-GB"/>
              </w:rPr>
              <w:t xml:space="preserve"> 1 – 24%</w:t>
            </w:r>
          </w:p>
        </w:tc>
        <w:tc>
          <w:tcPr>
            <w:tcW w:w="1672" w:type="dxa"/>
          </w:tcPr>
          <w:p w14:paraId="0F6F5575" w14:textId="77777777" w:rsidR="00F76C6D" w:rsidRPr="00636F2C" w:rsidRDefault="00F76C6D" w:rsidP="0065014C">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Poor</w:t>
            </w:r>
          </w:p>
        </w:tc>
        <w:tc>
          <w:tcPr>
            <w:tcW w:w="5986" w:type="dxa"/>
          </w:tcPr>
          <w:p w14:paraId="3D2E1ABB" w14:textId="77777777" w:rsidR="00F76C6D" w:rsidRPr="00636F2C" w:rsidRDefault="00F76C6D" w:rsidP="0065014C">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 xml:space="preserve">Response demonstrates very limited understanding of the requirements and has fundamental flaws and lacks credibility with a significant risk of non-delivery. This is unacceptable and classified as inadmissible. </w:t>
            </w:r>
          </w:p>
        </w:tc>
      </w:tr>
      <w:tr w:rsidR="00F76C6D" w:rsidRPr="00636F2C" w14:paraId="4FF3462F" w14:textId="77777777" w:rsidTr="00650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0473343B" w14:textId="77777777" w:rsidR="00F76C6D" w:rsidRPr="00636F2C" w:rsidRDefault="00F76C6D" w:rsidP="0065014C">
            <w:pPr>
              <w:spacing w:before="0" w:after="0" w:line="253" w:lineRule="atLeast"/>
              <w:rPr>
                <w:color w:val="auto"/>
                <w:lang w:eastAsia="en-GB"/>
              </w:rPr>
            </w:pPr>
            <w:r w:rsidRPr="00636F2C">
              <w:rPr>
                <w:rFonts w:eastAsiaTheme="minorEastAsia"/>
                <w:color w:val="auto"/>
                <w:sz w:val="20"/>
                <w:szCs w:val="20"/>
                <w:lang w:eastAsia="ja-JP"/>
              </w:rPr>
              <w:t>0%</w:t>
            </w:r>
          </w:p>
        </w:tc>
        <w:tc>
          <w:tcPr>
            <w:tcW w:w="1672" w:type="dxa"/>
            <w:vAlign w:val="center"/>
          </w:tcPr>
          <w:p w14:paraId="52A77E6B"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No response</w:t>
            </w:r>
          </w:p>
        </w:tc>
        <w:tc>
          <w:tcPr>
            <w:tcW w:w="5986" w:type="dxa"/>
            <w:vAlign w:val="center"/>
          </w:tcPr>
          <w:p w14:paraId="7EA9B78B" w14:textId="77777777" w:rsidR="00F76C6D" w:rsidRPr="00636F2C" w:rsidRDefault="00F76C6D" w:rsidP="0065014C">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Response completely fails to address the criterion under consideration. This is unacceptable and classified as inadmissible.</w:t>
            </w:r>
          </w:p>
        </w:tc>
      </w:tr>
    </w:tbl>
    <w:p w14:paraId="42D84820" w14:textId="77777777" w:rsidR="00F76C6D" w:rsidRPr="007A7F38" w:rsidRDefault="00F76C6D" w:rsidP="00F76C6D">
      <w:pPr>
        <w:spacing w:before="0" w:after="0" w:line="240" w:lineRule="auto"/>
        <w:rPr>
          <w:rFonts w:eastAsia="Times New Roman"/>
          <w:color w:val="auto"/>
          <w:lang w:val="en-IE"/>
        </w:rPr>
      </w:pPr>
    </w:p>
    <w:p w14:paraId="7E53BF4D" w14:textId="77777777" w:rsidR="00F76C6D" w:rsidRPr="00916C22" w:rsidRDefault="00F76C6D" w:rsidP="00F76C6D">
      <w:pPr>
        <w:spacing w:before="0" w:after="0" w:line="240" w:lineRule="auto"/>
      </w:pPr>
      <w:r w:rsidRPr="00916C22">
        <w:t>Marks in the score ranges outlined above can be awarded where responses so merit additional marks.</w:t>
      </w:r>
    </w:p>
    <w:p w14:paraId="6DDED858" w14:textId="77777777" w:rsidR="00F76C6D" w:rsidRPr="00916C22" w:rsidRDefault="00F76C6D" w:rsidP="00F76C6D">
      <w:pPr>
        <w:spacing w:before="0" w:after="0" w:line="240" w:lineRule="auto"/>
      </w:pPr>
    </w:p>
    <w:p w14:paraId="191E8D0D" w14:textId="77777777" w:rsidR="00F76C6D" w:rsidRPr="00916C22" w:rsidRDefault="00F76C6D" w:rsidP="00F76C6D">
      <w:pPr>
        <w:spacing w:before="0" w:after="0" w:line="240" w:lineRule="auto"/>
      </w:pPr>
      <w:r w:rsidRPr="00916C22">
        <w:rPr>
          <w:b/>
          <w:bCs/>
        </w:rPr>
        <w:t>Note</w:t>
      </w:r>
      <w:r w:rsidRPr="00916C22">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4415E08C" w14:textId="77777777" w:rsidR="00F76C6D" w:rsidRPr="00916C22" w:rsidRDefault="00F76C6D" w:rsidP="00F76C6D">
      <w:pPr>
        <w:spacing w:before="0" w:after="0" w:line="240" w:lineRule="auto"/>
      </w:pPr>
    </w:p>
    <w:p w14:paraId="165436E0" w14:textId="77777777" w:rsidR="00F76C6D" w:rsidRDefault="00F76C6D" w:rsidP="00F76C6D">
      <w:pPr>
        <w:spacing w:before="0" w:after="0" w:line="240" w:lineRule="auto"/>
      </w:pPr>
      <w:r w:rsidRPr="00916C22">
        <w:t>All information regarding the evaluation process or potential outcomes shall remain confidential until after the conclusion of the quotation process.</w:t>
      </w:r>
      <w:r>
        <w:t xml:space="preserve"> </w:t>
      </w:r>
    </w:p>
    <w:p w14:paraId="6043622E" w14:textId="77777777" w:rsidR="004026FF" w:rsidRDefault="004026FF" w:rsidP="00B11249">
      <w:pPr>
        <w:spacing w:before="0"/>
        <w:rPr>
          <w:lang w:val="en-IE"/>
        </w:rPr>
      </w:pPr>
    </w:p>
    <w:p w14:paraId="60A9B900" w14:textId="7F96FD08" w:rsidR="008C62E0" w:rsidRPr="00916C22" w:rsidRDefault="008C62E0" w:rsidP="00916C22">
      <w:pPr>
        <w:pStyle w:val="Heading1"/>
      </w:pPr>
      <w:r w:rsidRPr="002D715F">
        <w:tab/>
      </w:r>
      <w:bookmarkStart w:id="72" w:name="_Toc208322515"/>
      <w:r>
        <w:t>FORMAT OF RESPONSE</w:t>
      </w:r>
      <w:bookmarkEnd w:id="72"/>
    </w:p>
    <w:p w14:paraId="4E9E9363" w14:textId="54EE9A7E" w:rsidR="00B34DD2" w:rsidRPr="008C62E0" w:rsidRDefault="00DD11DC" w:rsidP="00B11249">
      <w:pPr>
        <w:spacing w:before="0"/>
        <w:rPr>
          <w:lang w:val="en-IE"/>
        </w:rPr>
      </w:pPr>
      <w:r w:rsidRPr="008C62E0">
        <w:rPr>
          <w:lang w:val="en-IE"/>
        </w:rPr>
        <w:t xml:space="preserve">Economic operators </w:t>
      </w:r>
      <w:r w:rsidR="008A3C06" w:rsidRPr="008C62E0">
        <w:rPr>
          <w:lang w:val="en-IE"/>
        </w:rPr>
        <w:t xml:space="preserve">are required to complete the </w:t>
      </w:r>
      <w:r w:rsidR="0047753E" w:rsidRPr="008C62E0">
        <w:rPr>
          <w:lang w:val="en-IE"/>
        </w:rPr>
        <w:t xml:space="preserve">separate </w:t>
      </w:r>
      <w:r w:rsidR="008A3C06" w:rsidRPr="008C62E0">
        <w:rPr>
          <w:b/>
          <w:bCs/>
          <w:lang w:val="en-IE"/>
        </w:rPr>
        <w:t xml:space="preserve">Quotation Response </w:t>
      </w:r>
      <w:r w:rsidR="007E6D3E" w:rsidRPr="008C62E0">
        <w:rPr>
          <w:b/>
          <w:bCs/>
          <w:lang w:val="en-IE"/>
        </w:rPr>
        <w:t>Document</w:t>
      </w:r>
      <w:r w:rsidR="008A3C06" w:rsidRPr="008C62E0">
        <w:rPr>
          <w:lang w:val="en-IE"/>
        </w:rPr>
        <w:t xml:space="preserve"> </w:t>
      </w:r>
      <w:r w:rsidR="00336A95" w:rsidRPr="008C62E0">
        <w:rPr>
          <w:b/>
          <w:bCs/>
          <w:lang w:val="en-IE"/>
        </w:rPr>
        <w:t xml:space="preserve">(QRD) </w:t>
      </w:r>
      <w:r w:rsidR="008A3C06" w:rsidRPr="008C62E0">
        <w:rPr>
          <w:lang w:val="en-IE"/>
        </w:rPr>
        <w:t xml:space="preserve">which contains: </w:t>
      </w:r>
    </w:p>
    <w:p w14:paraId="52745CBA" w14:textId="019500AB" w:rsidR="00232274" w:rsidRPr="008C62E0" w:rsidRDefault="00232274" w:rsidP="00B11249">
      <w:pPr>
        <w:numPr>
          <w:ilvl w:val="2"/>
          <w:numId w:val="3"/>
        </w:numPr>
        <w:spacing w:before="0"/>
        <w:contextualSpacing/>
        <w:rPr>
          <w:lang w:val="en-IE"/>
        </w:rPr>
      </w:pPr>
      <w:r w:rsidRPr="008C62E0">
        <w:rPr>
          <w:lang w:val="en-IE"/>
        </w:rPr>
        <w:t xml:space="preserve">General </w:t>
      </w:r>
      <w:r w:rsidR="00BF38CF" w:rsidRPr="008C62E0">
        <w:rPr>
          <w:lang w:val="en-IE"/>
        </w:rPr>
        <w:t>Economic operator</w:t>
      </w:r>
      <w:r w:rsidRPr="008C62E0">
        <w:rPr>
          <w:lang w:val="en-IE"/>
        </w:rPr>
        <w:t xml:space="preserve"> Information</w:t>
      </w:r>
    </w:p>
    <w:p w14:paraId="55162209" w14:textId="77777777" w:rsidR="00232274" w:rsidRPr="008C62E0" w:rsidRDefault="00232274" w:rsidP="00B11249">
      <w:pPr>
        <w:numPr>
          <w:ilvl w:val="2"/>
          <w:numId w:val="3"/>
        </w:numPr>
        <w:spacing w:before="0"/>
        <w:contextualSpacing/>
        <w:rPr>
          <w:lang w:val="en-IE"/>
        </w:rPr>
      </w:pPr>
      <w:r w:rsidRPr="008C62E0">
        <w:rPr>
          <w:lang w:val="en-IE"/>
        </w:rPr>
        <w:t>Information regarding compliance with the Suitability Criteria – tax, insurances and declarations</w:t>
      </w:r>
    </w:p>
    <w:p w14:paraId="11CCD43D" w14:textId="681DC3BF" w:rsidR="00232274" w:rsidRPr="008C62E0" w:rsidRDefault="00232274" w:rsidP="00B11249">
      <w:pPr>
        <w:numPr>
          <w:ilvl w:val="2"/>
          <w:numId w:val="3"/>
        </w:numPr>
        <w:spacing w:before="0"/>
        <w:contextualSpacing/>
        <w:rPr>
          <w:lang w:val="en-IE"/>
        </w:rPr>
      </w:pPr>
      <w:r w:rsidRPr="008C62E0">
        <w:rPr>
          <w:lang w:val="en-IE"/>
        </w:rPr>
        <w:lastRenderedPageBreak/>
        <w:t>The Quotation Form</w:t>
      </w:r>
      <w:r w:rsidR="0057703F" w:rsidRPr="008C62E0">
        <w:rPr>
          <w:lang w:val="en-IE"/>
        </w:rPr>
        <w:t xml:space="preserve"> </w:t>
      </w:r>
      <w:r w:rsidR="00336A95" w:rsidRPr="008C62E0">
        <w:rPr>
          <w:lang w:val="en-IE"/>
        </w:rPr>
        <w:t xml:space="preserve">for pricing information </w:t>
      </w:r>
      <w:r w:rsidR="0057703F" w:rsidRPr="008C62E0">
        <w:rPr>
          <w:lang w:val="en-IE"/>
        </w:rPr>
        <w:t>and where relevant r</w:t>
      </w:r>
      <w:r w:rsidRPr="008C62E0">
        <w:rPr>
          <w:lang w:val="en-IE"/>
        </w:rPr>
        <w:t>esponse to</w:t>
      </w:r>
      <w:r w:rsidR="0057703F" w:rsidRPr="008C62E0">
        <w:rPr>
          <w:lang w:val="en-IE"/>
        </w:rPr>
        <w:t xml:space="preserve"> the Qualitative Award Criteria. </w:t>
      </w:r>
    </w:p>
    <w:p w14:paraId="14F9377C" w14:textId="1AB9681C" w:rsidR="00B34DD2" w:rsidRPr="008C62E0" w:rsidRDefault="00B34DD2" w:rsidP="00B11249">
      <w:pPr>
        <w:spacing w:before="0"/>
        <w:rPr>
          <w:lang w:val="en-IE"/>
        </w:rPr>
      </w:pPr>
    </w:p>
    <w:p w14:paraId="3EF6C903" w14:textId="5801C531" w:rsidR="007D67E6" w:rsidRDefault="008A3C06" w:rsidP="00B11249">
      <w:pPr>
        <w:spacing w:before="0"/>
        <w:rPr>
          <w:lang w:val="en-IE"/>
        </w:rPr>
      </w:pPr>
      <w:r w:rsidRPr="0040364C">
        <w:rPr>
          <w:lang w:val="en-IE"/>
        </w:rPr>
        <w:t xml:space="preserve">Please ensure you read the Instructions to </w:t>
      </w:r>
      <w:r w:rsidR="00DD11DC" w:rsidRPr="0040364C">
        <w:rPr>
          <w:lang w:val="en-IE"/>
        </w:rPr>
        <w:t>e</w:t>
      </w:r>
      <w:r w:rsidR="00BF38CF" w:rsidRPr="0040364C">
        <w:rPr>
          <w:lang w:val="en-IE"/>
        </w:rPr>
        <w:t>conomic operator</w:t>
      </w:r>
      <w:r w:rsidRPr="0040364C">
        <w:rPr>
          <w:lang w:val="en-IE"/>
        </w:rPr>
        <w:t xml:space="preserve">s Quoting </w:t>
      </w:r>
      <w:r w:rsidR="00616934" w:rsidRPr="0040364C">
        <w:rPr>
          <w:lang w:val="en-IE"/>
        </w:rPr>
        <w:t>as detailed in</w:t>
      </w:r>
      <w:r w:rsidRPr="0040364C">
        <w:rPr>
          <w:lang w:val="en-IE"/>
        </w:rPr>
        <w:t xml:space="preserve"> Section </w:t>
      </w:r>
      <w:r w:rsidR="0040364C" w:rsidRPr="0040364C">
        <w:rPr>
          <w:lang w:val="en-IE"/>
        </w:rPr>
        <w:t>9</w:t>
      </w:r>
      <w:r w:rsidRPr="0040364C">
        <w:rPr>
          <w:lang w:val="en-IE"/>
        </w:rPr>
        <w:t>.</w:t>
      </w:r>
    </w:p>
    <w:p w14:paraId="691F5DC9" w14:textId="56F6C03E" w:rsidR="008C62E0" w:rsidRPr="005F4C21" w:rsidRDefault="008C62E0" w:rsidP="006C565C">
      <w:pPr>
        <w:pStyle w:val="Heading1"/>
      </w:pPr>
      <w:r w:rsidRPr="002D715F">
        <w:tab/>
      </w:r>
      <w:bookmarkStart w:id="73" w:name="_Toc208322516"/>
      <w:r>
        <w:t>INSTRUCTONS FOR ECONOMIC OPERATIONS QUOTING</w:t>
      </w:r>
      <w:bookmarkEnd w:id="73"/>
    </w:p>
    <w:p w14:paraId="6A21187D" w14:textId="2B335686" w:rsidR="0057703F" w:rsidRPr="008C62E0" w:rsidRDefault="0057703F" w:rsidP="00A2497E">
      <w:pPr>
        <w:pStyle w:val="Heading2"/>
      </w:pPr>
      <w:bookmarkStart w:id="74" w:name="_Toc64621801"/>
      <w:bookmarkStart w:id="75" w:name="_Toc66368917"/>
      <w:bookmarkStart w:id="76" w:name="_Toc72325207"/>
      <w:bookmarkStart w:id="77" w:name="_Toc72325950"/>
      <w:bookmarkStart w:id="78" w:name="_Toc72331958"/>
      <w:bookmarkStart w:id="79" w:name="_Toc72421500"/>
      <w:bookmarkStart w:id="80" w:name="_Toc72957332"/>
      <w:bookmarkStart w:id="81" w:name="_Toc391403799"/>
      <w:bookmarkStart w:id="82" w:name="_Toc490418858"/>
      <w:bookmarkStart w:id="83" w:name="_Toc72957334"/>
      <w:bookmarkStart w:id="84" w:name="_Toc208322517"/>
      <w:bookmarkStart w:id="85" w:name="_Toc217713501"/>
      <w:bookmarkStart w:id="86" w:name="_Toc391403802"/>
      <w:bookmarkEnd w:id="74"/>
      <w:bookmarkEnd w:id="75"/>
      <w:bookmarkEnd w:id="76"/>
      <w:bookmarkEnd w:id="77"/>
      <w:bookmarkEnd w:id="78"/>
      <w:bookmarkEnd w:id="79"/>
      <w:bookmarkEnd w:id="80"/>
      <w:r w:rsidRPr="008C62E0">
        <w:t>Closing Date</w:t>
      </w:r>
      <w:bookmarkEnd w:id="81"/>
      <w:bookmarkEnd w:id="82"/>
      <w:bookmarkEnd w:id="83"/>
      <w:bookmarkEnd w:id="84"/>
    </w:p>
    <w:p w14:paraId="55D942F0" w14:textId="2C2A8EBD" w:rsidR="0057703F" w:rsidRPr="008C62E0" w:rsidRDefault="0057703F" w:rsidP="00B11249">
      <w:pPr>
        <w:spacing w:before="0"/>
        <w:rPr>
          <w:lang w:val="en-IE"/>
        </w:rPr>
      </w:pPr>
      <w:r w:rsidRPr="008C62E0">
        <w:rPr>
          <w:lang w:val="en-IE"/>
        </w:rPr>
        <w:t xml:space="preserve">The closing date for receipt of quotations </w:t>
      </w:r>
      <w:r w:rsidR="000E2B6F" w:rsidRPr="008C62E0">
        <w:rPr>
          <w:lang w:val="en-IE"/>
        </w:rPr>
        <w:t xml:space="preserve">is </w:t>
      </w:r>
      <w:r w:rsidR="00F56F82">
        <w:rPr>
          <w:lang w:val="en-IE"/>
        </w:rPr>
        <w:t>as per eTenders</w:t>
      </w:r>
      <w:r w:rsidR="000E2B6F" w:rsidRPr="008C62E0">
        <w:rPr>
          <w:lang w:val="en-IE"/>
        </w:rPr>
        <w:t>. Quotations that are received late will not be considered in this competition.</w:t>
      </w:r>
    </w:p>
    <w:p w14:paraId="0AE9E4E1" w14:textId="77777777" w:rsidR="0057703F" w:rsidRPr="008C62E0" w:rsidRDefault="0057703F" w:rsidP="00B11249">
      <w:pPr>
        <w:pStyle w:val="Heading2"/>
        <w:jc w:val="both"/>
      </w:pPr>
      <w:bookmarkStart w:id="87" w:name="_Toc490418859"/>
      <w:bookmarkStart w:id="88" w:name="_Toc72957335"/>
      <w:bookmarkStart w:id="89" w:name="_Toc208322518"/>
      <w:bookmarkStart w:id="90" w:name="_Toc217713492"/>
      <w:bookmarkStart w:id="91" w:name="_Toc391403800"/>
      <w:r w:rsidRPr="008C62E0">
        <w:t>Submission of Quotations</w:t>
      </w:r>
      <w:bookmarkEnd w:id="87"/>
      <w:bookmarkEnd w:id="88"/>
      <w:bookmarkEnd w:id="89"/>
    </w:p>
    <w:p w14:paraId="49FE5099" w14:textId="6C8717D4" w:rsidR="0057703F" w:rsidRPr="008C62E0" w:rsidRDefault="0057703F" w:rsidP="00B11249">
      <w:pPr>
        <w:spacing w:before="0"/>
        <w:rPr>
          <w:lang w:val="en-IE"/>
        </w:rPr>
      </w:pPr>
      <w:bookmarkStart w:id="92" w:name="_Toc488764816"/>
      <w:r w:rsidRPr="008C62E0">
        <w:rPr>
          <w:lang w:val="en-IE"/>
        </w:rPr>
        <w:t xml:space="preserve">Quotations should be submitted </w:t>
      </w:r>
      <w:r w:rsidR="00F56F82">
        <w:rPr>
          <w:lang w:val="en-IE"/>
        </w:rPr>
        <w:t>via eTenders</w:t>
      </w:r>
      <w:r w:rsidR="000E2B6F" w:rsidRPr="008C62E0">
        <w:rPr>
          <w:lang w:val="en-IE"/>
        </w:rPr>
        <w:t>.</w:t>
      </w:r>
      <w:r w:rsidRPr="008C62E0">
        <w:rPr>
          <w:lang w:val="en-IE"/>
        </w:rPr>
        <w:t xml:space="preserve"> </w:t>
      </w:r>
    </w:p>
    <w:p w14:paraId="1F378138" w14:textId="582CFA26" w:rsidR="0057703F" w:rsidRPr="008C62E0" w:rsidRDefault="0057703F" w:rsidP="00B11249">
      <w:pPr>
        <w:pStyle w:val="Heading2"/>
        <w:jc w:val="both"/>
      </w:pPr>
      <w:bookmarkStart w:id="93" w:name="_Toc490418860"/>
      <w:bookmarkStart w:id="94" w:name="_Toc72957336"/>
      <w:bookmarkStart w:id="95" w:name="_Toc208322519"/>
      <w:bookmarkEnd w:id="92"/>
      <w:r w:rsidRPr="008C62E0">
        <w:t>Queries</w:t>
      </w:r>
      <w:bookmarkEnd w:id="90"/>
      <w:bookmarkEnd w:id="91"/>
      <w:bookmarkEnd w:id="93"/>
      <w:bookmarkEnd w:id="94"/>
      <w:bookmarkEnd w:id="95"/>
    </w:p>
    <w:p w14:paraId="26609DE2" w14:textId="6624D54C" w:rsidR="0057703F" w:rsidRPr="008C62E0" w:rsidRDefault="0057703F" w:rsidP="00B11249">
      <w:pPr>
        <w:spacing w:before="0"/>
        <w:rPr>
          <w:lang w:val="en-IE"/>
        </w:rPr>
      </w:pPr>
      <w:r w:rsidRPr="008C62E0">
        <w:rPr>
          <w:lang w:val="en-IE"/>
        </w:rPr>
        <w:t xml:space="preserve">All </w:t>
      </w:r>
      <w:r w:rsidR="000E2B6F" w:rsidRPr="008C62E0">
        <w:rPr>
          <w:lang w:val="en-IE"/>
        </w:rPr>
        <w:t xml:space="preserve">queries regarding this quotation must be submitted </w:t>
      </w:r>
      <w:r w:rsidR="00232712" w:rsidRPr="008C62E0">
        <w:rPr>
          <w:lang w:val="en-IE"/>
        </w:rPr>
        <w:t xml:space="preserve">via the process </w:t>
      </w:r>
      <w:r w:rsidR="000E2B6F" w:rsidRPr="008C62E0">
        <w:rPr>
          <w:lang w:val="en-IE"/>
        </w:rPr>
        <w:t xml:space="preserve">listed on the title page of this document. Queries </w:t>
      </w:r>
      <w:r w:rsidR="00232712" w:rsidRPr="008C62E0">
        <w:rPr>
          <w:lang w:val="en-IE"/>
        </w:rPr>
        <w:t xml:space="preserve">should </w:t>
      </w:r>
      <w:r w:rsidR="000E2B6F" w:rsidRPr="008C62E0">
        <w:rPr>
          <w:lang w:val="en-IE"/>
        </w:rPr>
        <w:t xml:space="preserve">also be marked </w:t>
      </w:r>
      <w:r w:rsidR="00232712" w:rsidRPr="008C62E0">
        <w:rPr>
          <w:lang w:val="en-IE"/>
        </w:rPr>
        <w:t>referencing the title of the procurement</w:t>
      </w:r>
      <w:r w:rsidR="000E2B6F" w:rsidRPr="008C62E0">
        <w:rPr>
          <w:lang w:val="en-IE"/>
        </w:rPr>
        <w:t>.</w:t>
      </w:r>
    </w:p>
    <w:p w14:paraId="6395A4FE" w14:textId="003E7E01" w:rsidR="0057703F" w:rsidRPr="008C62E0" w:rsidRDefault="0057703F" w:rsidP="00B11249">
      <w:pPr>
        <w:spacing w:before="0"/>
        <w:rPr>
          <w:lang w:val="en-IE"/>
        </w:rPr>
      </w:pPr>
      <w:r w:rsidRPr="008C62E0">
        <w:rPr>
          <w:lang w:val="en-IE"/>
        </w:rPr>
        <w:t xml:space="preserve">Queries should be raised as soon as possible </w:t>
      </w:r>
      <w:r w:rsidR="00232712" w:rsidRPr="008C62E0">
        <w:rPr>
          <w:lang w:val="en-IE"/>
        </w:rPr>
        <w:t>and, in any case,</w:t>
      </w:r>
      <w:r w:rsidRPr="008C62E0">
        <w:rPr>
          <w:lang w:val="en-IE"/>
        </w:rPr>
        <w:t xml:space="preserve"> at </w:t>
      </w:r>
      <w:r w:rsidRPr="008C62E0">
        <w:rPr>
          <w:b/>
          <w:u w:val="single"/>
          <w:lang w:val="en-IE"/>
        </w:rPr>
        <w:t xml:space="preserve">least </w:t>
      </w:r>
      <w:r w:rsidR="005A7E83">
        <w:rPr>
          <w:b/>
          <w:u w:val="single"/>
          <w:lang w:val="en-IE"/>
        </w:rPr>
        <w:t>10</w:t>
      </w:r>
      <w:r w:rsidR="000E2B6F" w:rsidRPr="008C62E0">
        <w:rPr>
          <w:b/>
          <w:u w:val="single"/>
          <w:lang w:val="en-IE"/>
        </w:rPr>
        <w:t xml:space="preserve"> </w:t>
      </w:r>
      <w:r w:rsidRPr="008C62E0">
        <w:rPr>
          <w:b/>
          <w:u w:val="single"/>
          <w:lang w:val="en-IE"/>
        </w:rPr>
        <w:t>day</w:t>
      </w:r>
      <w:r w:rsidR="000E2B6F" w:rsidRPr="008C62E0">
        <w:rPr>
          <w:b/>
          <w:u w:val="single"/>
          <w:lang w:val="en-IE"/>
        </w:rPr>
        <w:t>s</w:t>
      </w:r>
      <w:r w:rsidRPr="008C62E0">
        <w:rPr>
          <w:lang w:val="en-IE"/>
        </w:rPr>
        <w:t xml:space="preserve"> before the closing date. </w:t>
      </w:r>
    </w:p>
    <w:p w14:paraId="7EE77F75" w14:textId="77777777" w:rsidR="0057703F" w:rsidRPr="008C62E0" w:rsidRDefault="0057703F" w:rsidP="00B11249">
      <w:pPr>
        <w:spacing w:before="0"/>
        <w:rPr>
          <w:lang w:val="en-IE"/>
        </w:rPr>
      </w:pPr>
      <w:r w:rsidRPr="008C62E0">
        <w:rPr>
          <w:lang w:val="en-IE"/>
        </w:rPr>
        <w:t xml:space="preserve">For the purpose of circulating responses, queries will be edited to avoid disclosing the identity of the querist, and any sensitive information included in the query should be clearly indicated. </w:t>
      </w:r>
    </w:p>
    <w:p w14:paraId="3B859F32" w14:textId="2AFC27C8" w:rsidR="00B34DD2" w:rsidRPr="008C62E0" w:rsidRDefault="00B34DD2" w:rsidP="00B11249">
      <w:pPr>
        <w:pStyle w:val="Heading2"/>
        <w:jc w:val="both"/>
      </w:pPr>
      <w:bookmarkStart w:id="96" w:name="_Toc72957337"/>
      <w:bookmarkStart w:id="97" w:name="_Toc208322520"/>
      <w:r w:rsidRPr="008C62E0">
        <w:t>Currency</w:t>
      </w:r>
      <w:bookmarkEnd w:id="85"/>
      <w:r w:rsidRPr="008C62E0">
        <w:t xml:space="preserve"> and Payments</w:t>
      </w:r>
      <w:bookmarkEnd w:id="86"/>
      <w:bookmarkEnd w:id="96"/>
      <w:bookmarkEnd w:id="97"/>
    </w:p>
    <w:p w14:paraId="7AEF14DF" w14:textId="38D08B84" w:rsidR="003431F4" w:rsidRPr="008C62E0" w:rsidRDefault="003431F4" w:rsidP="00E074FD">
      <w:pPr>
        <w:spacing w:before="0"/>
        <w:rPr>
          <w:lang w:val="en-IE"/>
        </w:rPr>
      </w:pPr>
      <w:bookmarkStart w:id="98" w:name="_Toc217713502"/>
      <w:bookmarkStart w:id="99" w:name="_Toc391403803"/>
      <w:bookmarkStart w:id="100" w:name="_Toc72957338"/>
      <w:r w:rsidRPr="008C62E0">
        <w:rPr>
          <w:lang w:val="en-IE"/>
        </w:rPr>
        <w:t>The currency in which all prices and rates shall be tendered, and which payments under the contract will be paid, shall be Euro (€). All prices and rates quoted should be exclusive of VAT, with the applicable rate of VAT clearly indicated.</w:t>
      </w:r>
    </w:p>
    <w:p w14:paraId="4100B818" w14:textId="77777777" w:rsidR="003431F4" w:rsidRPr="008C62E0" w:rsidRDefault="003431F4" w:rsidP="003431F4">
      <w:r w:rsidRPr="008C62E0">
        <w:t xml:space="preserve">A schedule of payments will be agreed with the successful tenderer and invoices shall be submitted in accordance with the terms agreed with the Contracting Authority. </w:t>
      </w:r>
    </w:p>
    <w:p w14:paraId="50F13C87" w14:textId="77777777" w:rsidR="00B34DD2" w:rsidRPr="008C62E0" w:rsidRDefault="00B34DD2" w:rsidP="00B11249">
      <w:pPr>
        <w:pStyle w:val="Heading2"/>
        <w:jc w:val="both"/>
      </w:pPr>
      <w:bookmarkStart w:id="101" w:name="_Toc208322521"/>
      <w:r w:rsidRPr="008C62E0">
        <w:t>Confidentiality</w:t>
      </w:r>
      <w:bookmarkEnd w:id="98"/>
      <w:bookmarkEnd w:id="99"/>
      <w:bookmarkEnd w:id="100"/>
      <w:bookmarkEnd w:id="101"/>
    </w:p>
    <w:p w14:paraId="51ABEF1E" w14:textId="6D01B499" w:rsidR="00B34DD2" w:rsidRPr="008C62E0" w:rsidRDefault="00B34DD2" w:rsidP="00B11249">
      <w:pPr>
        <w:spacing w:before="0"/>
        <w:rPr>
          <w:lang w:val="en-IE"/>
        </w:rPr>
      </w:pPr>
      <w:r w:rsidRPr="008C62E0">
        <w:rPr>
          <w:lang w:val="en-IE"/>
        </w:rPr>
        <w:t xml:space="preserve">The distribution of the </w:t>
      </w:r>
      <w:r w:rsidR="00426126" w:rsidRPr="008C62E0">
        <w:rPr>
          <w:lang w:val="en-IE"/>
        </w:rPr>
        <w:t>quotation</w:t>
      </w:r>
      <w:r w:rsidRPr="008C62E0">
        <w:rPr>
          <w:lang w:val="en-IE"/>
        </w:rPr>
        <w:t xml:space="preserve"> documents is for the sole purpose of obtaining offers. The distribution does not grant permission or licence to use the documents for any other purpose. </w:t>
      </w:r>
      <w:r w:rsidR="00BF38CF" w:rsidRPr="008C62E0">
        <w:rPr>
          <w:lang w:val="en-IE"/>
        </w:rPr>
        <w:t>Economic operator</w:t>
      </w:r>
      <w:r w:rsidRPr="008C62E0">
        <w:rPr>
          <w:lang w:val="en-IE"/>
        </w:rPr>
        <w:t xml:space="preserve">s are required to treat the details of all documents supplied in connection with the </w:t>
      </w:r>
      <w:r w:rsidR="00426126" w:rsidRPr="008C62E0">
        <w:rPr>
          <w:lang w:val="en-IE"/>
        </w:rPr>
        <w:t>quotation</w:t>
      </w:r>
      <w:r w:rsidRPr="008C62E0">
        <w:rPr>
          <w:lang w:val="en-IE"/>
        </w:rPr>
        <w:t xml:space="preserve"> process as private and confidential. </w:t>
      </w:r>
    </w:p>
    <w:p w14:paraId="4C013733" w14:textId="77777777" w:rsidR="00B34DD2" w:rsidRPr="008C62E0" w:rsidRDefault="00B34DD2" w:rsidP="00B11249">
      <w:pPr>
        <w:pStyle w:val="Heading2"/>
        <w:jc w:val="both"/>
      </w:pPr>
      <w:bookmarkStart w:id="102" w:name="_Toc217713503"/>
      <w:bookmarkStart w:id="103" w:name="_Toc391403804"/>
      <w:bookmarkStart w:id="104" w:name="_Toc72957339"/>
      <w:bookmarkStart w:id="105" w:name="_Toc208322522"/>
      <w:r w:rsidRPr="008C62E0">
        <w:t>Conflict of Interest</w:t>
      </w:r>
      <w:bookmarkEnd w:id="102"/>
      <w:bookmarkEnd w:id="103"/>
      <w:bookmarkEnd w:id="104"/>
      <w:bookmarkEnd w:id="105"/>
    </w:p>
    <w:p w14:paraId="42A202AD" w14:textId="68F5E46E" w:rsidR="00E074FD" w:rsidRPr="008C62E0" w:rsidRDefault="00E074FD" w:rsidP="00E074FD">
      <w:pPr>
        <w:spacing w:before="0"/>
        <w:rPr>
          <w:lang w:val="en-IE"/>
        </w:rPr>
      </w:pPr>
      <w:bookmarkStart w:id="106" w:name="_Hlk523165976"/>
      <w:bookmarkStart w:id="107" w:name="_Toc217713504"/>
      <w:bookmarkStart w:id="108" w:name="_Toc391403805"/>
      <w:bookmarkStart w:id="109" w:name="_Toc72957340"/>
      <w:r w:rsidRPr="008C62E0">
        <w:rPr>
          <w:lang w:val="en-IE"/>
        </w:rPr>
        <w:t xml:space="preserve">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w:t>
      </w:r>
      <w:r w:rsidRPr="008C62E0">
        <w:rPr>
          <w:lang w:val="en-IE"/>
        </w:rPr>
        <w:lastRenderedPageBreak/>
        <w:t>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06"/>
      <w:r w:rsidRPr="008C62E0">
        <w:rPr>
          <w:lang w:val="en-IE"/>
        </w:rPr>
        <w:t xml:space="preserve">. </w:t>
      </w:r>
    </w:p>
    <w:p w14:paraId="1B22B68B" w14:textId="6E21AEED" w:rsidR="00B34DD2" w:rsidRPr="008C62E0" w:rsidRDefault="00B34DD2" w:rsidP="00B11249">
      <w:pPr>
        <w:pStyle w:val="Heading2"/>
        <w:jc w:val="both"/>
      </w:pPr>
      <w:bookmarkStart w:id="110" w:name="_Toc208322523"/>
      <w:r w:rsidRPr="008C62E0">
        <w:t>Freedom of Information Acts</w:t>
      </w:r>
      <w:bookmarkEnd w:id="107"/>
      <w:bookmarkEnd w:id="108"/>
      <w:bookmarkEnd w:id="109"/>
      <w:bookmarkEnd w:id="110"/>
    </w:p>
    <w:p w14:paraId="1C702744" w14:textId="7CC62455" w:rsidR="00ED51DC" w:rsidRPr="008C62E0" w:rsidRDefault="00ED51DC" w:rsidP="00B11249">
      <w:pPr>
        <w:spacing w:before="0" w:after="100" w:afterAutospacing="1"/>
        <w:rPr>
          <w:lang w:val="en-IE"/>
        </w:rPr>
      </w:pPr>
      <w:r w:rsidRPr="008C62E0">
        <w:rPr>
          <w:lang w:val="en-IE"/>
        </w:rPr>
        <w:t xml:space="preserve">All responses to this Request for </w:t>
      </w:r>
      <w:r w:rsidR="00E074FD" w:rsidRPr="008C62E0">
        <w:rPr>
          <w:lang w:val="en-IE"/>
        </w:rPr>
        <w:t>Quotation</w:t>
      </w:r>
      <w:r w:rsidRPr="008C62E0">
        <w:rPr>
          <w:lang w:val="en-IE"/>
        </w:rPr>
        <w:t xml:space="preserve">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112C4F56" w14:textId="1B58AB95" w:rsidR="00635965" w:rsidRPr="008C62E0" w:rsidRDefault="00ED51DC" w:rsidP="00B11249">
      <w:pPr>
        <w:spacing w:before="0" w:after="100" w:afterAutospacing="1"/>
        <w:rPr>
          <w:lang w:val="en-IE"/>
        </w:rPr>
      </w:pPr>
      <w:r w:rsidRPr="008C62E0">
        <w:rPr>
          <w:lang w:val="en-IE"/>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r w:rsidR="00635965" w:rsidRPr="008C62E0">
        <w:rPr>
          <w:lang w:val="en-IE"/>
        </w:rPr>
        <w:t>.</w:t>
      </w:r>
    </w:p>
    <w:p w14:paraId="39A97613" w14:textId="77777777" w:rsidR="0057703F" w:rsidRPr="008C62E0" w:rsidRDefault="0057703F" w:rsidP="00B11249">
      <w:pPr>
        <w:pStyle w:val="Heading2"/>
        <w:spacing w:line="240" w:lineRule="auto"/>
        <w:jc w:val="both"/>
      </w:pPr>
      <w:bookmarkStart w:id="111" w:name="_Toc72957341"/>
      <w:bookmarkStart w:id="112" w:name="_Toc208322524"/>
      <w:bookmarkStart w:id="113" w:name="_Toc490418865"/>
      <w:bookmarkStart w:id="114" w:name="_Toc217713505"/>
      <w:bookmarkStart w:id="115" w:name="_Toc391403806"/>
      <w:r w:rsidRPr="008C62E0">
        <w:t>Data Protection</w:t>
      </w:r>
      <w:bookmarkEnd w:id="111"/>
      <w:bookmarkEnd w:id="112"/>
      <w:r w:rsidRPr="008C62E0">
        <w:t xml:space="preserve"> </w:t>
      </w:r>
      <w:bookmarkEnd w:id="113"/>
    </w:p>
    <w:p w14:paraId="3956FDD9" w14:textId="1C355CDC" w:rsidR="006354FD" w:rsidRPr="008C62E0" w:rsidRDefault="006354FD" w:rsidP="00B11249">
      <w:pPr>
        <w:rPr>
          <w:lang w:val="en-IE"/>
        </w:rPr>
      </w:pPr>
      <w:r w:rsidRPr="008C62E0">
        <w:rPr>
          <w:lang w:val="en-IE"/>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373B4833" w14:textId="14739BD3" w:rsidR="006354FD" w:rsidRPr="008C62E0" w:rsidRDefault="006354FD" w:rsidP="00B11249">
      <w:pPr>
        <w:rPr>
          <w:lang w:val="en-IE"/>
        </w:rPr>
      </w:pPr>
      <w:r w:rsidRPr="008C62E0">
        <w:rPr>
          <w:lang w:val="en-IE"/>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w:t>
      </w:r>
      <w:r w:rsidR="003B0255" w:rsidRPr="008C62E0">
        <w:rPr>
          <w:lang w:val="en-IE"/>
        </w:rPr>
        <w:t>this Request for Quotation.</w:t>
      </w:r>
    </w:p>
    <w:p w14:paraId="4016C4A8" w14:textId="753386C8" w:rsidR="006354FD" w:rsidRPr="008C62E0" w:rsidRDefault="006354FD" w:rsidP="00B11249">
      <w:pPr>
        <w:rPr>
          <w:lang w:val="en-IE"/>
        </w:rPr>
      </w:pPr>
      <w:r w:rsidRPr="008C62E0">
        <w:rPr>
          <w:lang w:val="en-IE"/>
        </w:rPr>
        <w:t xml:space="preserve">The Tenderer, as Controller in respect of any Personal Data provided by it in its Tender, is required to confirm by way of statement </w:t>
      </w:r>
      <w:r w:rsidR="00BF38CF" w:rsidRPr="008C62E0">
        <w:rPr>
          <w:lang w:val="en-IE"/>
        </w:rPr>
        <w:t xml:space="preserve">in the “Declarations” section of the accompanying Quotation Response Document (QRD) </w:t>
      </w:r>
      <w:r w:rsidRPr="008C62E0">
        <w:rPr>
          <w:lang w:val="en-IE"/>
        </w:rPr>
        <w:t xml:space="preserve">that all Data Subjects (where Data Subject has the meaning given under the Data Protection Laws) whose Personal Data is provided by the Tenderer have consented to the processing of such Personal Data by the Tenderer, the </w:t>
      </w:r>
      <w:r w:rsidRPr="008C62E0">
        <w:rPr>
          <w:lang w:val="en-IE"/>
        </w:rPr>
        <w:lastRenderedPageBreak/>
        <w:t xml:space="preserve">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w:t>
      </w:r>
    </w:p>
    <w:p w14:paraId="54C6A582" w14:textId="438211DC" w:rsidR="00D37DC0" w:rsidRPr="008C62E0" w:rsidRDefault="00D37DC0" w:rsidP="00B11249">
      <w:pPr>
        <w:pStyle w:val="Heading2"/>
        <w:spacing w:line="240" w:lineRule="auto"/>
        <w:jc w:val="both"/>
      </w:pPr>
      <w:bookmarkStart w:id="116" w:name="_Toc72957342"/>
      <w:bookmarkStart w:id="117" w:name="_Toc208322525"/>
      <w:r w:rsidRPr="008C62E0">
        <w:t>Publicity</w:t>
      </w:r>
      <w:bookmarkEnd w:id="116"/>
      <w:bookmarkEnd w:id="117"/>
    </w:p>
    <w:p w14:paraId="5E58A6E1" w14:textId="1C68A70D" w:rsidR="00D37DC0" w:rsidRPr="008C62E0" w:rsidRDefault="007A7F38" w:rsidP="00B11249">
      <w:pPr>
        <w:rPr>
          <w:lang w:val="en-IE"/>
        </w:rPr>
      </w:pPr>
      <w:r w:rsidRPr="008C62E0">
        <w:rPr>
          <w:lang w:val="en-IE"/>
        </w:rPr>
        <w:t>Economic Operators</w:t>
      </w:r>
      <w:r w:rsidR="00D37DC0" w:rsidRPr="008C62E0">
        <w:rPr>
          <w:lang w:val="en-IE"/>
        </w:rPr>
        <w:t xml:space="preserve"> shall not undertake (or permit to be undertaken) at any time, whether at this stage or after the award of the agreement,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FF3FD09" w14:textId="0A06E547" w:rsidR="00D37DC0" w:rsidRPr="008C62E0" w:rsidRDefault="00D37DC0" w:rsidP="00B11249">
      <w:pPr>
        <w:rPr>
          <w:lang w:val="en-IE"/>
        </w:rPr>
      </w:pPr>
      <w:r w:rsidRPr="008C62E0">
        <w:rPr>
          <w:lang w:val="en-IE"/>
        </w:rPr>
        <w:t>The Contracting Authority will have the right to publicise or otherwise disclose to any third-party information regarding this process and the agreement.</w:t>
      </w:r>
    </w:p>
    <w:p w14:paraId="13243BAA" w14:textId="76D67DCD" w:rsidR="00B34DD2" w:rsidRPr="008C62E0" w:rsidRDefault="00B34DD2" w:rsidP="00B11249">
      <w:pPr>
        <w:pStyle w:val="Heading2"/>
        <w:jc w:val="both"/>
      </w:pPr>
      <w:bookmarkStart w:id="118" w:name="_Toc72957343"/>
      <w:bookmarkStart w:id="119" w:name="_Toc208322526"/>
      <w:r w:rsidRPr="008C62E0">
        <w:t>Tax Clearance Certificate</w:t>
      </w:r>
      <w:bookmarkEnd w:id="114"/>
      <w:bookmarkEnd w:id="115"/>
      <w:bookmarkEnd w:id="118"/>
      <w:bookmarkEnd w:id="119"/>
    </w:p>
    <w:p w14:paraId="7011B555" w14:textId="33BB219F" w:rsidR="00B53B2B" w:rsidRPr="008C62E0" w:rsidRDefault="00B53B2B" w:rsidP="00B11249">
      <w:pPr>
        <w:spacing w:before="0"/>
        <w:rPr>
          <w:lang w:val="en-IE"/>
        </w:rPr>
      </w:pPr>
      <w:bookmarkStart w:id="120" w:name="_Toc195681215"/>
      <w:bookmarkStart w:id="121" w:name="_Toc195673935"/>
      <w:bookmarkStart w:id="122" w:name="_Toc195672590"/>
      <w:bookmarkStart w:id="123" w:name="_Toc191097903"/>
      <w:bookmarkStart w:id="124" w:name="_Toc391403807"/>
      <w:bookmarkStart w:id="125" w:name="_Toc217713506"/>
      <w:r w:rsidRPr="008C62E0">
        <w:rPr>
          <w:lang w:val="en-IE"/>
        </w:rPr>
        <w:t xml:space="preserve">It will be a condition of award of this </w:t>
      </w:r>
      <w:r w:rsidR="005E219A" w:rsidRPr="008C62E0">
        <w:rPr>
          <w:lang w:val="en-IE"/>
        </w:rPr>
        <w:t xml:space="preserve">contract </w:t>
      </w:r>
      <w:r w:rsidRPr="008C62E0">
        <w:rPr>
          <w:lang w:val="en-IE"/>
        </w:rPr>
        <w:t xml:space="preserve">and any subsequent contract that the successful </w:t>
      </w:r>
      <w:r w:rsidR="00BF38CF" w:rsidRPr="008C62E0">
        <w:rPr>
          <w:lang w:val="en-IE"/>
        </w:rPr>
        <w:t>economic operator</w:t>
      </w:r>
      <w:r w:rsidRPr="008C62E0">
        <w:rPr>
          <w:lang w:val="en-IE"/>
        </w:rPr>
        <w:t xml:space="preserve">(s) comply with all EU and national tax laws.  </w:t>
      </w:r>
      <w:r w:rsidR="00BF38CF" w:rsidRPr="008C62E0">
        <w:rPr>
          <w:lang w:val="en-IE"/>
        </w:rPr>
        <w:t>Economic operator</w:t>
      </w:r>
      <w:r w:rsidRPr="008C62E0">
        <w:rPr>
          <w:lang w:val="en-IE"/>
        </w:rPr>
        <w:t xml:space="preserve">s are referred to the Irish Revenue web site </w:t>
      </w:r>
      <w:hyperlink r:id="rId13" w:history="1">
        <w:r w:rsidR="00ED51DC" w:rsidRPr="008C62E0">
          <w:rPr>
            <w:rStyle w:val="Hyperlink"/>
            <w:rFonts w:cs="Arial"/>
            <w:lang w:val="en-IE"/>
          </w:rPr>
          <w:t>http://www.revenue.ie</w:t>
        </w:r>
      </w:hyperlink>
      <w:r w:rsidRPr="008C62E0">
        <w:rPr>
          <w:lang w:val="en-IE"/>
        </w:rPr>
        <w:t xml:space="preserve">. Non-resident </w:t>
      </w:r>
      <w:r w:rsidR="00BF38CF" w:rsidRPr="008C62E0">
        <w:rPr>
          <w:lang w:val="en-IE"/>
        </w:rPr>
        <w:t>economic operator</w:t>
      </w:r>
      <w:r w:rsidRPr="008C62E0">
        <w:rPr>
          <w:lang w:val="en-IE"/>
        </w:rPr>
        <w:t>s should apply to the Office of</w:t>
      </w:r>
      <w:r w:rsidR="00A718E2" w:rsidRPr="008C62E0">
        <w:rPr>
          <w:lang w:val="en-IE"/>
        </w:rPr>
        <w:t xml:space="preserve"> the Revenue Commissioners, Non-</w:t>
      </w:r>
      <w:r w:rsidRPr="008C62E0">
        <w:rPr>
          <w:lang w:val="en-IE"/>
        </w:rPr>
        <w:t xml:space="preserve">Resident Tax Clearance Unit, Office of the Collector General, Sarsfield House, Francis Street, Limerick, Ireland; e-mail: </w:t>
      </w:r>
      <w:hyperlink r:id="rId14" w:history="1">
        <w:r w:rsidRPr="008C62E0">
          <w:rPr>
            <w:rStyle w:val="Hyperlink"/>
            <w:rFonts w:cs="Arial"/>
            <w:lang w:val="en-IE"/>
          </w:rPr>
          <w:t>nonrestaxclearance@revenue.ie</w:t>
        </w:r>
      </w:hyperlink>
      <w:r w:rsidRPr="008C62E0">
        <w:rPr>
          <w:lang w:val="en-IE"/>
        </w:rPr>
        <w:t xml:space="preserve">.   </w:t>
      </w:r>
      <w:r w:rsidR="00F7228C" w:rsidRPr="008C62E0">
        <w:rPr>
          <w:lang w:val="en-IE"/>
        </w:rPr>
        <w:t xml:space="preserve"> </w:t>
      </w:r>
      <w:r w:rsidRPr="008C62E0">
        <w:rPr>
          <w:lang w:val="en-IE"/>
        </w:rPr>
        <w:t xml:space="preserve"> </w:t>
      </w:r>
      <w:r w:rsidR="00F7228C" w:rsidRPr="008C62E0">
        <w:rPr>
          <w:lang w:val="en-IE"/>
        </w:rPr>
        <w:t xml:space="preserve"> </w:t>
      </w:r>
    </w:p>
    <w:p w14:paraId="72667024" w14:textId="77777777" w:rsidR="00B34DD2" w:rsidRPr="008C62E0" w:rsidRDefault="00B34DD2" w:rsidP="00B11249">
      <w:pPr>
        <w:pStyle w:val="Heading2"/>
        <w:jc w:val="both"/>
      </w:pPr>
      <w:bookmarkStart w:id="126" w:name="_Toc72957344"/>
      <w:bookmarkStart w:id="127" w:name="_Toc208322527"/>
      <w:r w:rsidRPr="008C62E0">
        <w:t>Withholding Tax</w:t>
      </w:r>
      <w:bookmarkEnd w:id="120"/>
      <w:bookmarkEnd w:id="121"/>
      <w:bookmarkEnd w:id="122"/>
      <w:bookmarkEnd w:id="123"/>
      <w:bookmarkEnd w:id="124"/>
      <w:bookmarkEnd w:id="126"/>
      <w:bookmarkEnd w:id="127"/>
    </w:p>
    <w:p w14:paraId="5EE9156E" w14:textId="421DF456" w:rsidR="00B34DD2" w:rsidRPr="008C62E0" w:rsidRDefault="004A3698" w:rsidP="00B11249">
      <w:pPr>
        <w:spacing w:before="0"/>
        <w:rPr>
          <w:lang w:val="en-IE"/>
        </w:rPr>
      </w:pPr>
      <w:r w:rsidRPr="008C62E0">
        <w:rPr>
          <w:lang w:val="en-IE"/>
        </w:rPr>
        <w:t>Relevant p</w:t>
      </w:r>
      <w:r w:rsidR="00B34DD2" w:rsidRPr="008C62E0">
        <w:rPr>
          <w:lang w:val="en-IE"/>
        </w:rPr>
        <w:t xml:space="preserve">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w:t>
      </w:r>
      <w:r w:rsidR="007B6257" w:rsidRPr="008C62E0">
        <w:rPr>
          <w:lang w:val="en-IE"/>
        </w:rPr>
        <w:t>+353-67-63400</w:t>
      </w:r>
      <w:r w:rsidR="00B34DD2" w:rsidRPr="008C62E0">
        <w:rPr>
          <w:lang w:val="en-IE"/>
        </w:rPr>
        <w:t>).</w:t>
      </w:r>
    </w:p>
    <w:p w14:paraId="12335BFD" w14:textId="19E9DB9B" w:rsidR="00590DF7" w:rsidRPr="008C62E0" w:rsidRDefault="00590DF7" w:rsidP="00B11249">
      <w:pPr>
        <w:pStyle w:val="Heading2"/>
        <w:jc w:val="both"/>
      </w:pPr>
      <w:bookmarkStart w:id="128" w:name="_Toc72957345"/>
      <w:bookmarkStart w:id="129" w:name="_Toc208322528"/>
      <w:r w:rsidRPr="008C62E0">
        <w:t>Irish Legislation and Law</w:t>
      </w:r>
      <w:bookmarkEnd w:id="128"/>
      <w:bookmarkEnd w:id="129"/>
    </w:p>
    <w:p w14:paraId="3B9A97AF" w14:textId="09471238" w:rsidR="00590DF7" w:rsidRPr="008C62E0" w:rsidRDefault="007A7F38" w:rsidP="00B11249">
      <w:pPr>
        <w:spacing w:before="0"/>
        <w:rPr>
          <w:lang w:val="en-IE"/>
        </w:rPr>
      </w:pPr>
      <w:r w:rsidRPr="008C62E0">
        <w:rPr>
          <w:lang w:val="en-IE"/>
        </w:rPr>
        <w:t>Economic Operators</w:t>
      </w:r>
      <w:r w:rsidR="00590DF7" w:rsidRPr="008C62E0">
        <w:rPr>
          <w:lang w:val="en-IE"/>
        </w:rPr>
        <w:t xml:space="preserve">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1187A27F" w14:textId="63AF53B1" w:rsidR="00590DF7" w:rsidRPr="008C62E0" w:rsidRDefault="00590DF7" w:rsidP="00B11249">
      <w:pPr>
        <w:pStyle w:val="Heading2"/>
        <w:jc w:val="both"/>
      </w:pPr>
      <w:bookmarkStart w:id="130" w:name="_Toc72957346"/>
      <w:bookmarkStart w:id="131" w:name="_Toc208322529"/>
      <w:r w:rsidRPr="008C62E0">
        <w:t>Dignity at Work</w:t>
      </w:r>
      <w:bookmarkEnd w:id="130"/>
      <w:bookmarkEnd w:id="131"/>
    </w:p>
    <w:p w14:paraId="23A5F67D" w14:textId="6DF05376" w:rsidR="00590DF7" w:rsidRPr="008C62E0" w:rsidRDefault="00590DF7" w:rsidP="00B11249">
      <w:pPr>
        <w:spacing w:before="0"/>
        <w:rPr>
          <w:lang w:val="en-IE"/>
        </w:rPr>
      </w:pPr>
      <w:r w:rsidRPr="008C62E0">
        <w:rPr>
          <w:lang w:val="en-IE"/>
        </w:rPr>
        <w:t xml:space="preserve">The successful </w:t>
      </w:r>
      <w:r w:rsidR="007A7F38" w:rsidRPr="008C62E0">
        <w:rPr>
          <w:lang w:val="en-IE"/>
        </w:rPr>
        <w:t>economic operator</w:t>
      </w:r>
      <w:r w:rsidRPr="008C62E0">
        <w:rPr>
          <w:lang w:val="en-IE"/>
        </w:rPr>
        <w:t xml:space="preserve">(s) shall comply with all relevant legislation relating to dignity at work. As a public body and employer, the Contracting Authority is committed to a policy of equality of opportunity for all personnel.   </w:t>
      </w:r>
    </w:p>
    <w:p w14:paraId="582A8916" w14:textId="30EDE0D1" w:rsidR="00590DF7" w:rsidRPr="008C62E0" w:rsidRDefault="00590DF7" w:rsidP="00B11249">
      <w:pPr>
        <w:spacing w:before="0"/>
        <w:rPr>
          <w:lang w:val="en-IE"/>
        </w:rPr>
      </w:pPr>
      <w:r w:rsidRPr="008C62E0">
        <w:rPr>
          <w:lang w:val="en-IE"/>
        </w:rPr>
        <w:lastRenderedPageBreak/>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3D22E5D8" w14:textId="13D6E6B4" w:rsidR="00B34DD2" w:rsidRPr="008C62E0" w:rsidRDefault="00B34DD2" w:rsidP="00B11249">
      <w:pPr>
        <w:pStyle w:val="Heading2"/>
        <w:jc w:val="both"/>
      </w:pPr>
      <w:bookmarkStart w:id="132" w:name="_Toc217713510"/>
      <w:bookmarkStart w:id="133" w:name="_Toc391403809"/>
      <w:bookmarkStart w:id="134" w:name="_Toc72957347"/>
      <w:bookmarkStart w:id="135" w:name="_Toc208322530"/>
      <w:bookmarkEnd w:id="125"/>
      <w:r w:rsidRPr="008C62E0">
        <w:t>Interference and Inducement to Purchase</w:t>
      </w:r>
      <w:bookmarkEnd w:id="132"/>
      <w:bookmarkEnd w:id="133"/>
      <w:bookmarkEnd w:id="134"/>
      <w:bookmarkEnd w:id="135"/>
    </w:p>
    <w:p w14:paraId="7ED85F7E" w14:textId="2AF79E2B" w:rsidR="00B34DD2" w:rsidRPr="008C62E0" w:rsidRDefault="00B34DD2" w:rsidP="00B11249">
      <w:pPr>
        <w:spacing w:before="0"/>
        <w:rPr>
          <w:lang w:val="en-IE"/>
        </w:rPr>
      </w:pPr>
      <w:r w:rsidRPr="008C62E0">
        <w:rPr>
          <w:lang w:val="en-IE"/>
        </w:rPr>
        <w:t xml:space="preserve">Any effort by the </w:t>
      </w:r>
      <w:r w:rsidR="00BF38CF" w:rsidRPr="008C62E0">
        <w:rPr>
          <w:lang w:val="en-IE"/>
        </w:rPr>
        <w:t>economic operator</w:t>
      </w:r>
      <w:r w:rsidRPr="008C62E0">
        <w:rPr>
          <w:lang w:val="en-IE"/>
        </w:rPr>
        <w:t xml:space="preserve"> to unduly influence </w:t>
      </w:r>
      <w:r w:rsidR="00E621EB" w:rsidRPr="008C62E0">
        <w:rPr>
          <w:lang w:val="en-IE"/>
        </w:rPr>
        <w:t>t</w:t>
      </w:r>
      <w:r w:rsidR="00CF3D4E" w:rsidRPr="008C62E0">
        <w:rPr>
          <w:lang w:val="en-IE"/>
        </w:rPr>
        <w:t>he Contracting Authority</w:t>
      </w:r>
      <w:r w:rsidRPr="008C62E0">
        <w:rPr>
          <w:lang w:val="en-IE"/>
        </w:rPr>
        <w:t xml:space="preserve">, relevant agency personnel or any other relevant persons or bodies in the process of examination, clarification, evaluation and comparison of </w:t>
      </w:r>
      <w:r w:rsidR="00426126" w:rsidRPr="008C62E0">
        <w:rPr>
          <w:lang w:val="en-IE"/>
        </w:rPr>
        <w:t>quotation</w:t>
      </w:r>
      <w:r w:rsidRPr="008C62E0">
        <w:rPr>
          <w:lang w:val="en-IE"/>
        </w:rPr>
        <w:t xml:space="preserve">s and in decisions concerning the Award of Contract shall have their </w:t>
      </w:r>
      <w:r w:rsidR="00426126" w:rsidRPr="008C62E0">
        <w:rPr>
          <w:lang w:val="en-IE"/>
        </w:rPr>
        <w:t>quotation</w:t>
      </w:r>
      <w:r w:rsidRPr="008C62E0">
        <w:rPr>
          <w:lang w:val="en-IE"/>
        </w:rPr>
        <w:t xml:space="preserve"> rejected. </w:t>
      </w:r>
      <w:r w:rsidR="006B611D" w:rsidRPr="008C62E0">
        <w:rPr>
          <w:lang w:val="en-IE"/>
        </w:rPr>
        <w:t>The presumptions (including as to any gift, consideration or advantage) and other provisions under the Criminal Justice Act 2018, and all other measures for the time being governing the subject-matter in any applicable jurisdiction, shall be applicable.</w:t>
      </w:r>
    </w:p>
    <w:p w14:paraId="4DD45551" w14:textId="77777777" w:rsidR="00B34DD2" w:rsidRPr="008C62E0" w:rsidRDefault="00B34DD2" w:rsidP="00B11249">
      <w:pPr>
        <w:pStyle w:val="Heading2"/>
        <w:jc w:val="both"/>
      </w:pPr>
      <w:bookmarkStart w:id="136" w:name="_Toc217713511"/>
      <w:bookmarkStart w:id="137" w:name="_Toc391403810"/>
      <w:bookmarkStart w:id="138" w:name="_Toc72957348"/>
      <w:bookmarkStart w:id="139" w:name="_Toc208322531"/>
      <w:r w:rsidRPr="008C62E0">
        <w:t>Notification of Evaluations</w:t>
      </w:r>
      <w:bookmarkEnd w:id="136"/>
      <w:bookmarkEnd w:id="137"/>
      <w:bookmarkEnd w:id="138"/>
      <w:bookmarkEnd w:id="139"/>
    </w:p>
    <w:p w14:paraId="65D9D7AB" w14:textId="185A5C2C" w:rsidR="00B34DD2" w:rsidRPr="008C62E0" w:rsidRDefault="00B34DD2" w:rsidP="00B11249">
      <w:pPr>
        <w:spacing w:before="0"/>
        <w:rPr>
          <w:lang w:val="en-IE"/>
        </w:rPr>
      </w:pPr>
      <w:r w:rsidRPr="008C62E0">
        <w:rPr>
          <w:lang w:val="en-IE"/>
        </w:rPr>
        <w:t>All parties will be informed of the outcome of their proposals following evaluation and any necessary clarificati</w:t>
      </w:r>
      <w:bookmarkStart w:id="140" w:name="_Toc217713513"/>
      <w:r w:rsidRPr="008C62E0">
        <w:rPr>
          <w:lang w:val="en-IE"/>
        </w:rPr>
        <w:t>ons.</w:t>
      </w:r>
      <w:r w:rsidR="00DB78F7" w:rsidRPr="008C62E0">
        <w:rPr>
          <w:lang w:val="en-IE"/>
        </w:rPr>
        <w:t xml:space="preserve"> All information regarding the evaluation process or potential outcomes shall remain confidential until after the conclusion of the tender process.</w:t>
      </w:r>
    </w:p>
    <w:p w14:paraId="08A01416" w14:textId="77777777" w:rsidR="00B34DD2" w:rsidRPr="008C62E0" w:rsidRDefault="00B34DD2" w:rsidP="00B11249">
      <w:pPr>
        <w:pStyle w:val="Heading2"/>
        <w:jc w:val="both"/>
      </w:pPr>
      <w:bookmarkStart w:id="141" w:name="_Toc195681229"/>
      <w:bookmarkStart w:id="142" w:name="_Toc195673949"/>
      <w:bookmarkStart w:id="143" w:name="_Toc195672605"/>
      <w:bookmarkStart w:id="144" w:name="_Toc391403813"/>
      <w:bookmarkStart w:id="145" w:name="_Toc72957349"/>
      <w:bookmarkStart w:id="146" w:name="_Toc208322532"/>
      <w:bookmarkEnd w:id="140"/>
      <w:r w:rsidRPr="008C62E0">
        <w:t>Replacement Personnel</w:t>
      </w:r>
      <w:bookmarkEnd w:id="141"/>
      <w:bookmarkEnd w:id="142"/>
      <w:bookmarkEnd w:id="143"/>
      <w:bookmarkEnd w:id="144"/>
      <w:bookmarkEnd w:id="145"/>
      <w:bookmarkEnd w:id="146"/>
    </w:p>
    <w:p w14:paraId="002F3F93" w14:textId="192AAC1D" w:rsidR="00B34DD2" w:rsidRPr="008C62E0" w:rsidRDefault="00B34DD2" w:rsidP="00B11249">
      <w:pPr>
        <w:spacing w:before="0"/>
        <w:rPr>
          <w:lang w:val="en-IE"/>
        </w:rPr>
      </w:pPr>
      <w:r w:rsidRPr="008C62E0">
        <w:rPr>
          <w:lang w:val="en-IE"/>
        </w:rPr>
        <w:t>Notification must be sent in writing</w:t>
      </w:r>
      <w:r w:rsidR="003D24E7" w:rsidRPr="008C62E0">
        <w:rPr>
          <w:lang w:val="en-IE"/>
        </w:rPr>
        <w:t xml:space="preserve"> (by post or electronic means) </w:t>
      </w:r>
      <w:r w:rsidRPr="008C62E0">
        <w:rPr>
          <w:lang w:val="en-IE"/>
        </w:rPr>
        <w:t xml:space="preserve">as soon as possible to </w:t>
      </w:r>
      <w:r w:rsidR="00E621EB" w:rsidRPr="008C62E0">
        <w:rPr>
          <w:lang w:val="en-IE"/>
        </w:rPr>
        <w:t>t</w:t>
      </w:r>
      <w:r w:rsidR="00CF3D4E" w:rsidRPr="008C62E0">
        <w:rPr>
          <w:lang w:val="en-IE"/>
        </w:rPr>
        <w:t>he Contracting Authority</w:t>
      </w:r>
      <w:r w:rsidRPr="008C62E0">
        <w:rPr>
          <w:lang w:val="en-IE"/>
        </w:rPr>
        <w:t xml:space="preserve"> on any proposed change of nominated personnel, such change to be subject to the written approval of </w:t>
      </w:r>
      <w:r w:rsidR="00E621EB" w:rsidRPr="008C62E0">
        <w:rPr>
          <w:lang w:val="en-IE"/>
        </w:rPr>
        <w:t>t</w:t>
      </w:r>
      <w:r w:rsidR="00CF3D4E" w:rsidRPr="008C62E0">
        <w:rPr>
          <w:lang w:val="en-IE"/>
        </w:rPr>
        <w:t>he Contracting Authority</w:t>
      </w:r>
      <w:r w:rsidRPr="008C62E0">
        <w:rPr>
          <w:lang w:val="en-IE"/>
        </w:rPr>
        <w:t xml:space="preserve">.  Replacement personnel must be of equal or better standing that the existing personnel in terms of qualifications and experience. </w:t>
      </w:r>
    </w:p>
    <w:p w14:paraId="2FA6AAFE" w14:textId="77777777" w:rsidR="00B34DD2" w:rsidRPr="008C62E0" w:rsidRDefault="00B34DD2" w:rsidP="00B11249">
      <w:pPr>
        <w:pStyle w:val="Heading2"/>
        <w:jc w:val="both"/>
      </w:pPr>
      <w:bookmarkStart w:id="147" w:name="_Toc195681230"/>
      <w:bookmarkStart w:id="148" w:name="_Toc195673950"/>
      <w:bookmarkStart w:id="149" w:name="_Toc195672606"/>
      <w:bookmarkStart w:id="150" w:name="_Toc391403814"/>
      <w:bookmarkStart w:id="151" w:name="_Toc72957350"/>
      <w:bookmarkStart w:id="152" w:name="_Toc208322533"/>
      <w:r w:rsidRPr="008C62E0">
        <w:t>Copyright</w:t>
      </w:r>
      <w:bookmarkEnd w:id="147"/>
      <w:bookmarkEnd w:id="148"/>
      <w:bookmarkEnd w:id="149"/>
      <w:bookmarkEnd w:id="150"/>
      <w:bookmarkEnd w:id="151"/>
      <w:bookmarkEnd w:id="152"/>
    </w:p>
    <w:p w14:paraId="27FA9BC8" w14:textId="6220FE17" w:rsidR="00B34DD2" w:rsidRPr="008C62E0" w:rsidRDefault="00CF3D4E" w:rsidP="00B11249">
      <w:pPr>
        <w:spacing w:before="0"/>
        <w:rPr>
          <w:lang w:val="en-IE"/>
        </w:rPr>
      </w:pPr>
      <w:r w:rsidRPr="008C62E0">
        <w:rPr>
          <w:lang w:val="en-IE"/>
        </w:rPr>
        <w:t>The Contracting Authority</w:t>
      </w:r>
      <w:r w:rsidR="00B34DD2" w:rsidRPr="008C62E0">
        <w:rPr>
          <w:lang w:val="en-IE"/>
        </w:rPr>
        <w:t xml:space="preserve"> will have copyright ownership of any material developed for use by </w:t>
      </w:r>
      <w:r w:rsidR="00E621EB" w:rsidRPr="008C62E0">
        <w:rPr>
          <w:lang w:val="en-IE"/>
        </w:rPr>
        <w:t>t</w:t>
      </w:r>
      <w:r w:rsidRPr="008C62E0">
        <w:rPr>
          <w:lang w:val="en-IE"/>
        </w:rPr>
        <w:t>he Contracting Authority</w:t>
      </w:r>
      <w:r w:rsidR="00B34DD2" w:rsidRPr="008C62E0">
        <w:rPr>
          <w:lang w:val="en-IE"/>
        </w:rPr>
        <w:t xml:space="preserve"> under the terms of this </w:t>
      </w:r>
      <w:r w:rsidR="00426126" w:rsidRPr="008C62E0">
        <w:rPr>
          <w:lang w:val="en-IE"/>
        </w:rPr>
        <w:t>quotation</w:t>
      </w:r>
      <w:r w:rsidR="00B34DD2" w:rsidRPr="008C62E0">
        <w:rPr>
          <w:lang w:val="en-IE"/>
        </w:rPr>
        <w:t xml:space="preserve">. The </w:t>
      </w:r>
      <w:r w:rsidR="00232712" w:rsidRPr="008C62E0">
        <w:rPr>
          <w:lang w:val="en-IE"/>
        </w:rPr>
        <w:t>successful tenderer</w:t>
      </w:r>
      <w:r w:rsidR="00B34DD2" w:rsidRPr="008C62E0">
        <w:rPr>
          <w:lang w:val="en-IE"/>
        </w:rPr>
        <w:t xml:space="preserve"> may have a non-exclusive licence to use such material but only for its own purposes (</w:t>
      </w:r>
      <w:r w:rsidR="00232712" w:rsidRPr="008C62E0">
        <w:rPr>
          <w:lang w:val="en-IE"/>
        </w:rPr>
        <w:t>subject to agreement)</w:t>
      </w:r>
      <w:r w:rsidR="0057703F" w:rsidRPr="008C62E0">
        <w:rPr>
          <w:lang w:val="en-IE"/>
        </w:rPr>
        <w:t xml:space="preserve">. </w:t>
      </w:r>
    </w:p>
    <w:p w14:paraId="26C09FE9" w14:textId="3236C49B" w:rsidR="008B13B2" w:rsidRPr="008C62E0" w:rsidRDefault="008B13B2" w:rsidP="00B11249">
      <w:pPr>
        <w:pStyle w:val="Heading2"/>
        <w:jc w:val="both"/>
      </w:pPr>
      <w:bookmarkStart w:id="153" w:name="_Toc72957351"/>
      <w:bookmarkStart w:id="154" w:name="_Toc208322534"/>
      <w:r w:rsidRPr="008C62E0">
        <w:t>Brand Names, etc.</w:t>
      </w:r>
      <w:bookmarkEnd w:id="153"/>
      <w:bookmarkEnd w:id="154"/>
    </w:p>
    <w:p w14:paraId="7A2131E4" w14:textId="0C46038F" w:rsidR="008B13B2" w:rsidRPr="008C62E0" w:rsidRDefault="008B13B2" w:rsidP="00B11249">
      <w:pPr>
        <w:spacing w:before="0"/>
        <w:rPr>
          <w:lang w:val="en-IE"/>
        </w:rPr>
      </w:pPr>
      <w:r w:rsidRPr="008C62E0">
        <w:rPr>
          <w:lang w:val="en-IE"/>
        </w:rPr>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14:paraId="066C5435" w14:textId="1EE8B922" w:rsidR="0047753E" w:rsidRPr="008C62E0" w:rsidRDefault="0047753E" w:rsidP="00B11249">
      <w:pPr>
        <w:pStyle w:val="Heading2"/>
        <w:jc w:val="both"/>
      </w:pPr>
      <w:bookmarkStart w:id="155" w:name="_Toc72957352"/>
      <w:bookmarkStart w:id="156" w:name="_Toc208322535"/>
      <w:r w:rsidRPr="008C62E0">
        <w:t>Responsibility of Successful Party</w:t>
      </w:r>
      <w:bookmarkEnd w:id="155"/>
      <w:bookmarkEnd w:id="156"/>
    </w:p>
    <w:p w14:paraId="04E72836" w14:textId="19F6B477" w:rsidR="0047753E" w:rsidRPr="000B7249" w:rsidRDefault="0047753E" w:rsidP="00B11249">
      <w:pPr>
        <w:spacing w:before="0"/>
        <w:rPr>
          <w:lang w:val="en-IE"/>
        </w:rPr>
      </w:pPr>
      <w:r w:rsidRPr="008C62E0">
        <w:rPr>
          <w:lang w:val="en-IE"/>
        </w:rPr>
        <w:t>As a condition of award, it shall be the sole responsibility of the tenderer (in the event of success</w:t>
      </w:r>
      <w:r w:rsidR="0000739B" w:rsidRPr="008C62E0">
        <w:rPr>
          <w:lang w:val="en-IE"/>
        </w:rPr>
        <w:t xml:space="preserve"> in this competition) to fulfil</w:t>
      </w:r>
      <w:r w:rsidRPr="008C62E0">
        <w:rPr>
          <w:lang w:val="en-IE"/>
        </w:rPr>
        <w:t xml:space="preserve"> the obligations under the Contract, notwithstanding any changes in circulars, laws, regulations, taxation, duties or other factors which might arise following the withdrawal of the United Kingdom from membership of the EU.</w:t>
      </w:r>
    </w:p>
    <w:p w14:paraId="0D4905B9" w14:textId="50938E8A" w:rsidR="00F7228C" w:rsidRPr="000B7249" w:rsidRDefault="00F7228C" w:rsidP="00B11249">
      <w:pPr>
        <w:spacing w:before="0"/>
        <w:rPr>
          <w:iCs/>
          <w:lang w:val="en-IE"/>
        </w:rPr>
      </w:pPr>
    </w:p>
    <w:sectPr w:rsidR="00F7228C" w:rsidRPr="000B7249" w:rsidSect="00D77AD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B031C" w14:textId="77777777" w:rsidR="00C776E1" w:rsidRDefault="00C776E1" w:rsidP="008079B6">
      <w:r>
        <w:separator/>
      </w:r>
    </w:p>
  </w:endnote>
  <w:endnote w:type="continuationSeparator" w:id="0">
    <w:p w14:paraId="5690265E" w14:textId="77777777" w:rsidR="00C776E1" w:rsidRDefault="00C776E1"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763179786"/>
      <w:docPartObj>
        <w:docPartGallery w:val="Page Numbers (Bottom of Page)"/>
        <w:docPartUnique/>
      </w:docPartObj>
    </w:sdtPr>
    <w:sdtEndPr>
      <w:rPr>
        <w:noProof/>
      </w:rPr>
    </w:sdtEndPr>
    <w:sdtContent>
      <w:p w14:paraId="1836832E" w14:textId="1BF2717C" w:rsidR="00C7511F" w:rsidRPr="000111EF" w:rsidRDefault="00C7511F" w:rsidP="000111EF">
        <w:pPr>
          <w:pStyle w:val="Footer"/>
          <w:tabs>
            <w:tab w:val="clear" w:pos="8306"/>
          </w:tabs>
          <w:rPr>
            <w:rFonts w:ascii="Arial" w:hAnsi="Arial"/>
          </w:rPr>
        </w:pPr>
        <w:r w:rsidRPr="000111EF">
          <w:rPr>
            <w:rFonts w:ascii="Arial" w:hAnsi="Arial"/>
          </w:rPr>
          <w:t xml:space="preserve">Page | </w:t>
        </w:r>
        <w:r w:rsidRPr="000111EF">
          <w:rPr>
            <w:rFonts w:ascii="Arial" w:hAnsi="Arial"/>
          </w:rPr>
          <w:fldChar w:fldCharType="begin"/>
        </w:r>
        <w:r w:rsidRPr="000111EF">
          <w:rPr>
            <w:rFonts w:ascii="Arial" w:hAnsi="Arial"/>
          </w:rPr>
          <w:instrText xml:space="preserve"> PAGE   \* MERGEFORMAT </w:instrText>
        </w:r>
        <w:r w:rsidRPr="000111EF">
          <w:rPr>
            <w:rFonts w:ascii="Arial" w:hAnsi="Arial"/>
          </w:rPr>
          <w:fldChar w:fldCharType="separate"/>
        </w:r>
        <w:r>
          <w:rPr>
            <w:rFonts w:ascii="Arial" w:hAnsi="Arial"/>
            <w:noProof/>
          </w:rPr>
          <w:t>1</w:t>
        </w:r>
        <w:r w:rsidRPr="000111EF">
          <w:rPr>
            <w:rFonts w:ascii="Arial" w:hAnsi="Arial"/>
            <w:noProof/>
          </w:rPr>
          <w:fldChar w:fldCharType="end"/>
        </w:r>
        <w:r w:rsidRPr="000111EF">
          <w:rPr>
            <w:rFonts w:ascii="Arial" w:hAnsi="Arial"/>
            <w:noProof/>
          </w:rPr>
          <w:tab/>
        </w:r>
        <w:r w:rsidRPr="000111EF">
          <w:rPr>
            <w:rFonts w:ascii="Arial" w:hAnsi="Arial"/>
            <w:noProof/>
          </w:rPr>
          <w:tab/>
        </w:r>
        <w:r w:rsidRPr="000111EF">
          <w:rPr>
            <w:rFonts w:ascii="Arial" w:hAnsi="Arial"/>
            <w:noProof/>
          </w:rPr>
          <w:tab/>
        </w:r>
      </w:p>
    </w:sdtContent>
  </w:sdt>
  <w:p w14:paraId="2AC7EFD3" w14:textId="7531F2A4" w:rsidR="00C7511F" w:rsidRDefault="00C7511F"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014A9" w14:textId="77777777" w:rsidR="00C776E1" w:rsidRDefault="00C776E1" w:rsidP="008079B6">
      <w:r>
        <w:separator/>
      </w:r>
    </w:p>
  </w:footnote>
  <w:footnote w:type="continuationSeparator" w:id="0">
    <w:p w14:paraId="28160628" w14:textId="77777777" w:rsidR="00C776E1" w:rsidRDefault="00C776E1"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7F77" w14:textId="0848D8A8" w:rsidR="00C7511F" w:rsidRPr="00E84E82" w:rsidRDefault="005E42D8" w:rsidP="008079B6">
    <w:pPr>
      <w:pStyle w:val="Header"/>
    </w:pPr>
    <w:r>
      <w:t>Annagassan</w:t>
    </w:r>
    <w:r w:rsidR="00AD4DE9">
      <w:t xml:space="preserve"> </w:t>
    </w:r>
    <w:r w:rsidR="007C3426">
      <w:t>A</w:t>
    </w:r>
    <w:r w:rsidR="00A22D66">
      <w:t xml:space="preserve">rea </w:t>
    </w:r>
    <w:r w:rsidR="00AD4DE9">
      <w:t>Walk</w:t>
    </w:r>
    <w:r>
      <w:t xml:space="preserve">ing Trail </w:t>
    </w:r>
    <w:r w:rsidR="00426116">
      <w:t>-</w:t>
    </w:r>
    <w:r w:rsidR="003F1C93">
      <w:t xml:space="preserve"> </w:t>
    </w:r>
    <w:r w:rsidR="00C7511F">
      <w:t>Request for Quotation 202</w:t>
    </w:r>
    <w:r w:rsidR="003F1C93">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9F019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676A0"/>
    <w:multiLevelType w:val="hybridMultilevel"/>
    <w:tmpl w:val="18108D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23859B9"/>
    <w:multiLevelType w:val="hybridMultilevel"/>
    <w:tmpl w:val="8E4674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53624E8"/>
    <w:multiLevelType w:val="hybridMultilevel"/>
    <w:tmpl w:val="050E3D58"/>
    <w:lvl w:ilvl="0" w:tplc="04090001">
      <w:start w:val="1"/>
      <w:numFmt w:val="bullet"/>
      <w:lvlText w:val=""/>
      <w:lvlJc w:val="left"/>
      <w:pPr>
        <w:ind w:left="2810" w:hanging="360"/>
      </w:pPr>
      <w:rPr>
        <w:rFonts w:ascii="Symbol" w:hAnsi="Symbol" w:hint="default"/>
      </w:rPr>
    </w:lvl>
    <w:lvl w:ilvl="1" w:tplc="F50208D4">
      <w:start w:val="1"/>
      <w:numFmt w:val="bullet"/>
      <w:lvlText w:val=""/>
      <w:lvlJc w:val="left"/>
      <w:pPr>
        <w:ind w:left="2302" w:hanging="360"/>
      </w:pPr>
      <w:rPr>
        <w:rFonts w:ascii="Symbol" w:hAnsi="Symbol" w:hint="default"/>
      </w:rPr>
    </w:lvl>
    <w:lvl w:ilvl="2" w:tplc="18090005" w:tentative="1">
      <w:start w:val="1"/>
      <w:numFmt w:val="bullet"/>
      <w:lvlText w:val=""/>
      <w:lvlJc w:val="left"/>
      <w:pPr>
        <w:ind w:left="3022" w:hanging="360"/>
      </w:pPr>
      <w:rPr>
        <w:rFonts w:ascii="Wingdings" w:hAnsi="Wingdings" w:hint="default"/>
      </w:rPr>
    </w:lvl>
    <w:lvl w:ilvl="3" w:tplc="18090001" w:tentative="1">
      <w:start w:val="1"/>
      <w:numFmt w:val="bullet"/>
      <w:lvlText w:val=""/>
      <w:lvlJc w:val="left"/>
      <w:pPr>
        <w:ind w:left="3742" w:hanging="360"/>
      </w:pPr>
      <w:rPr>
        <w:rFonts w:ascii="Symbol" w:hAnsi="Symbol" w:hint="default"/>
      </w:rPr>
    </w:lvl>
    <w:lvl w:ilvl="4" w:tplc="18090003" w:tentative="1">
      <w:start w:val="1"/>
      <w:numFmt w:val="bullet"/>
      <w:lvlText w:val="o"/>
      <w:lvlJc w:val="left"/>
      <w:pPr>
        <w:ind w:left="4462" w:hanging="360"/>
      </w:pPr>
      <w:rPr>
        <w:rFonts w:ascii="Courier New" w:hAnsi="Courier New" w:cs="Courier New" w:hint="default"/>
      </w:rPr>
    </w:lvl>
    <w:lvl w:ilvl="5" w:tplc="18090005" w:tentative="1">
      <w:start w:val="1"/>
      <w:numFmt w:val="bullet"/>
      <w:lvlText w:val=""/>
      <w:lvlJc w:val="left"/>
      <w:pPr>
        <w:ind w:left="5182" w:hanging="360"/>
      </w:pPr>
      <w:rPr>
        <w:rFonts w:ascii="Wingdings" w:hAnsi="Wingdings" w:hint="default"/>
      </w:rPr>
    </w:lvl>
    <w:lvl w:ilvl="6" w:tplc="18090001" w:tentative="1">
      <w:start w:val="1"/>
      <w:numFmt w:val="bullet"/>
      <w:lvlText w:val=""/>
      <w:lvlJc w:val="left"/>
      <w:pPr>
        <w:ind w:left="5902" w:hanging="360"/>
      </w:pPr>
      <w:rPr>
        <w:rFonts w:ascii="Symbol" w:hAnsi="Symbol" w:hint="default"/>
      </w:rPr>
    </w:lvl>
    <w:lvl w:ilvl="7" w:tplc="18090003" w:tentative="1">
      <w:start w:val="1"/>
      <w:numFmt w:val="bullet"/>
      <w:lvlText w:val="o"/>
      <w:lvlJc w:val="left"/>
      <w:pPr>
        <w:ind w:left="6622" w:hanging="360"/>
      </w:pPr>
      <w:rPr>
        <w:rFonts w:ascii="Courier New" w:hAnsi="Courier New" w:cs="Courier New" w:hint="default"/>
      </w:rPr>
    </w:lvl>
    <w:lvl w:ilvl="8" w:tplc="18090005" w:tentative="1">
      <w:start w:val="1"/>
      <w:numFmt w:val="bullet"/>
      <w:lvlText w:val=""/>
      <w:lvlJc w:val="left"/>
      <w:pPr>
        <w:ind w:left="7342" w:hanging="360"/>
      </w:pPr>
      <w:rPr>
        <w:rFonts w:ascii="Wingdings" w:hAnsi="Wingdings" w:hint="default"/>
      </w:rPr>
    </w:lvl>
  </w:abstractNum>
  <w:abstractNum w:abstractNumId="4" w15:restartNumberingAfterBreak="0">
    <w:nsid w:val="06BC0E28"/>
    <w:multiLevelType w:val="hybridMultilevel"/>
    <w:tmpl w:val="5D66AEFE"/>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A3D775B"/>
    <w:multiLevelType w:val="hybridMultilevel"/>
    <w:tmpl w:val="65B6949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BA57060"/>
    <w:multiLevelType w:val="hybridMultilevel"/>
    <w:tmpl w:val="62BE793A"/>
    <w:lvl w:ilvl="0" w:tplc="C8C81956">
      <w:start w:val="2"/>
      <w:numFmt w:val="bullet"/>
      <w:lvlText w:val=""/>
      <w:lvlJc w:val="left"/>
      <w:pPr>
        <w:ind w:left="720" w:hanging="360"/>
      </w:pPr>
      <w:rPr>
        <w:rFonts w:ascii="Symbol" w:eastAsia="Calibri"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D2D23B0"/>
    <w:multiLevelType w:val="hybridMultilevel"/>
    <w:tmpl w:val="C318F7E0"/>
    <w:lvl w:ilvl="0" w:tplc="DD440B3A">
      <w:start w:val="1"/>
      <w:numFmt w:val="lowerLetter"/>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0E3E00C3"/>
    <w:multiLevelType w:val="hybridMultilevel"/>
    <w:tmpl w:val="1DFA583A"/>
    <w:lvl w:ilvl="0" w:tplc="F50208D4">
      <w:start w:val="1"/>
      <w:numFmt w:val="bullet"/>
      <w:lvlText w:val=""/>
      <w:lvlJc w:val="left"/>
      <w:pPr>
        <w:ind w:left="3164" w:hanging="360"/>
      </w:pPr>
      <w:rPr>
        <w:rFonts w:ascii="Symbol" w:hAnsi="Symbol" w:hint="default"/>
      </w:rPr>
    </w:lvl>
    <w:lvl w:ilvl="1" w:tplc="04090001">
      <w:start w:val="1"/>
      <w:numFmt w:val="bullet"/>
      <w:lvlText w:val=""/>
      <w:lvlJc w:val="left"/>
      <w:pPr>
        <w:ind w:left="2302" w:hanging="360"/>
      </w:pPr>
      <w:rPr>
        <w:rFonts w:ascii="Symbol" w:hAnsi="Symbol" w:hint="default"/>
      </w:rPr>
    </w:lvl>
    <w:lvl w:ilvl="2" w:tplc="18090005" w:tentative="1">
      <w:start w:val="1"/>
      <w:numFmt w:val="bullet"/>
      <w:lvlText w:val=""/>
      <w:lvlJc w:val="left"/>
      <w:pPr>
        <w:ind w:left="3022" w:hanging="360"/>
      </w:pPr>
      <w:rPr>
        <w:rFonts w:ascii="Wingdings" w:hAnsi="Wingdings" w:hint="default"/>
      </w:rPr>
    </w:lvl>
    <w:lvl w:ilvl="3" w:tplc="18090001" w:tentative="1">
      <w:start w:val="1"/>
      <w:numFmt w:val="bullet"/>
      <w:lvlText w:val=""/>
      <w:lvlJc w:val="left"/>
      <w:pPr>
        <w:ind w:left="3742" w:hanging="360"/>
      </w:pPr>
      <w:rPr>
        <w:rFonts w:ascii="Symbol" w:hAnsi="Symbol" w:hint="default"/>
      </w:rPr>
    </w:lvl>
    <w:lvl w:ilvl="4" w:tplc="18090003" w:tentative="1">
      <w:start w:val="1"/>
      <w:numFmt w:val="bullet"/>
      <w:lvlText w:val="o"/>
      <w:lvlJc w:val="left"/>
      <w:pPr>
        <w:ind w:left="4462" w:hanging="360"/>
      </w:pPr>
      <w:rPr>
        <w:rFonts w:ascii="Courier New" w:hAnsi="Courier New" w:cs="Courier New" w:hint="default"/>
      </w:rPr>
    </w:lvl>
    <w:lvl w:ilvl="5" w:tplc="18090005" w:tentative="1">
      <w:start w:val="1"/>
      <w:numFmt w:val="bullet"/>
      <w:lvlText w:val=""/>
      <w:lvlJc w:val="left"/>
      <w:pPr>
        <w:ind w:left="5182" w:hanging="360"/>
      </w:pPr>
      <w:rPr>
        <w:rFonts w:ascii="Wingdings" w:hAnsi="Wingdings" w:hint="default"/>
      </w:rPr>
    </w:lvl>
    <w:lvl w:ilvl="6" w:tplc="18090001" w:tentative="1">
      <w:start w:val="1"/>
      <w:numFmt w:val="bullet"/>
      <w:lvlText w:val=""/>
      <w:lvlJc w:val="left"/>
      <w:pPr>
        <w:ind w:left="5902" w:hanging="360"/>
      </w:pPr>
      <w:rPr>
        <w:rFonts w:ascii="Symbol" w:hAnsi="Symbol" w:hint="default"/>
      </w:rPr>
    </w:lvl>
    <w:lvl w:ilvl="7" w:tplc="18090003" w:tentative="1">
      <w:start w:val="1"/>
      <w:numFmt w:val="bullet"/>
      <w:lvlText w:val="o"/>
      <w:lvlJc w:val="left"/>
      <w:pPr>
        <w:ind w:left="6622" w:hanging="360"/>
      </w:pPr>
      <w:rPr>
        <w:rFonts w:ascii="Courier New" w:hAnsi="Courier New" w:cs="Courier New" w:hint="default"/>
      </w:rPr>
    </w:lvl>
    <w:lvl w:ilvl="8" w:tplc="18090005" w:tentative="1">
      <w:start w:val="1"/>
      <w:numFmt w:val="bullet"/>
      <w:lvlText w:val=""/>
      <w:lvlJc w:val="left"/>
      <w:pPr>
        <w:ind w:left="7342" w:hanging="360"/>
      </w:pPr>
      <w:rPr>
        <w:rFonts w:ascii="Wingdings" w:hAnsi="Wingdings" w:hint="default"/>
      </w:rPr>
    </w:lvl>
  </w:abstractNum>
  <w:abstractNum w:abstractNumId="9" w15:restartNumberingAfterBreak="0">
    <w:nsid w:val="0EFE666C"/>
    <w:multiLevelType w:val="hybridMultilevel"/>
    <w:tmpl w:val="FA94BF9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 w15:restartNumberingAfterBreak="0">
    <w:nsid w:val="13002588"/>
    <w:multiLevelType w:val="hybridMultilevel"/>
    <w:tmpl w:val="00A293E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9DD6400"/>
    <w:multiLevelType w:val="hybridMultilevel"/>
    <w:tmpl w:val="37F4D2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2A1353C"/>
    <w:multiLevelType w:val="hybridMultilevel"/>
    <w:tmpl w:val="C00E8616"/>
    <w:lvl w:ilvl="0" w:tplc="18090001">
      <w:start w:val="1"/>
      <w:numFmt w:val="bullet"/>
      <w:lvlText w:val=""/>
      <w:lvlJc w:val="left"/>
      <w:pPr>
        <w:ind w:left="2148" w:hanging="360"/>
      </w:pPr>
      <w:rPr>
        <w:rFonts w:ascii="Symbol" w:hAnsi="Symbol" w:hint="default"/>
      </w:rPr>
    </w:lvl>
    <w:lvl w:ilvl="1" w:tplc="18090003" w:tentative="1">
      <w:start w:val="1"/>
      <w:numFmt w:val="bullet"/>
      <w:lvlText w:val="o"/>
      <w:lvlJc w:val="left"/>
      <w:pPr>
        <w:ind w:left="2868" w:hanging="360"/>
      </w:pPr>
      <w:rPr>
        <w:rFonts w:ascii="Courier New" w:hAnsi="Courier New" w:cs="Courier New" w:hint="default"/>
      </w:rPr>
    </w:lvl>
    <w:lvl w:ilvl="2" w:tplc="18090005" w:tentative="1">
      <w:start w:val="1"/>
      <w:numFmt w:val="bullet"/>
      <w:lvlText w:val=""/>
      <w:lvlJc w:val="left"/>
      <w:pPr>
        <w:ind w:left="3588" w:hanging="360"/>
      </w:pPr>
      <w:rPr>
        <w:rFonts w:ascii="Wingdings" w:hAnsi="Wingdings" w:hint="default"/>
      </w:rPr>
    </w:lvl>
    <w:lvl w:ilvl="3" w:tplc="18090001" w:tentative="1">
      <w:start w:val="1"/>
      <w:numFmt w:val="bullet"/>
      <w:lvlText w:val=""/>
      <w:lvlJc w:val="left"/>
      <w:pPr>
        <w:ind w:left="4308" w:hanging="360"/>
      </w:pPr>
      <w:rPr>
        <w:rFonts w:ascii="Symbol" w:hAnsi="Symbol" w:hint="default"/>
      </w:rPr>
    </w:lvl>
    <w:lvl w:ilvl="4" w:tplc="18090003" w:tentative="1">
      <w:start w:val="1"/>
      <w:numFmt w:val="bullet"/>
      <w:lvlText w:val="o"/>
      <w:lvlJc w:val="left"/>
      <w:pPr>
        <w:ind w:left="5028" w:hanging="360"/>
      </w:pPr>
      <w:rPr>
        <w:rFonts w:ascii="Courier New" w:hAnsi="Courier New" w:cs="Courier New" w:hint="default"/>
      </w:rPr>
    </w:lvl>
    <w:lvl w:ilvl="5" w:tplc="18090005" w:tentative="1">
      <w:start w:val="1"/>
      <w:numFmt w:val="bullet"/>
      <w:lvlText w:val=""/>
      <w:lvlJc w:val="left"/>
      <w:pPr>
        <w:ind w:left="5748" w:hanging="360"/>
      </w:pPr>
      <w:rPr>
        <w:rFonts w:ascii="Wingdings" w:hAnsi="Wingdings" w:hint="default"/>
      </w:rPr>
    </w:lvl>
    <w:lvl w:ilvl="6" w:tplc="18090001" w:tentative="1">
      <w:start w:val="1"/>
      <w:numFmt w:val="bullet"/>
      <w:lvlText w:val=""/>
      <w:lvlJc w:val="left"/>
      <w:pPr>
        <w:ind w:left="6468" w:hanging="360"/>
      </w:pPr>
      <w:rPr>
        <w:rFonts w:ascii="Symbol" w:hAnsi="Symbol" w:hint="default"/>
      </w:rPr>
    </w:lvl>
    <w:lvl w:ilvl="7" w:tplc="18090003" w:tentative="1">
      <w:start w:val="1"/>
      <w:numFmt w:val="bullet"/>
      <w:lvlText w:val="o"/>
      <w:lvlJc w:val="left"/>
      <w:pPr>
        <w:ind w:left="7188" w:hanging="360"/>
      </w:pPr>
      <w:rPr>
        <w:rFonts w:ascii="Courier New" w:hAnsi="Courier New" w:cs="Courier New" w:hint="default"/>
      </w:rPr>
    </w:lvl>
    <w:lvl w:ilvl="8" w:tplc="18090005" w:tentative="1">
      <w:start w:val="1"/>
      <w:numFmt w:val="bullet"/>
      <w:lvlText w:val=""/>
      <w:lvlJc w:val="left"/>
      <w:pPr>
        <w:ind w:left="7908" w:hanging="360"/>
      </w:pPr>
      <w:rPr>
        <w:rFonts w:ascii="Wingdings" w:hAnsi="Wingdings" w:hint="default"/>
      </w:rPr>
    </w:lvl>
  </w:abstractNum>
  <w:abstractNum w:abstractNumId="13"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F405774"/>
    <w:multiLevelType w:val="hybridMultilevel"/>
    <w:tmpl w:val="0C28DE22"/>
    <w:lvl w:ilvl="0" w:tplc="239451F2">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5" w15:restartNumberingAfterBreak="0">
    <w:nsid w:val="365C2189"/>
    <w:multiLevelType w:val="hybridMultilevel"/>
    <w:tmpl w:val="82486A2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8CD5E62"/>
    <w:multiLevelType w:val="multilevel"/>
    <w:tmpl w:val="4C5AA4C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lowerRoman"/>
      <w:lvlText w:val="(%3)"/>
      <w:lvlJc w:val="left"/>
      <w:pPr>
        <w:ind w:left="1080" w:hanging="720"/>
      </w:pPr>
      <w:rPr>
        <w:rFonts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A38241F"/>
    <w:multiLevelType w:val="hybridMultilevel"/>
    <w:tmpl w:val="FA6488E8"/>
    <w:lvl w:ilvl="0" w:tplc="04090001">
      <w:start w:val="1"/>
      <w:numFmt w:val="bullet"/>
      <w:lvlText w:val=""/>
      <w:lvlJc w:val="left"/>
      <w:pPr>
        <w:ind w:left="1582" w:hanging="360"/>
      </w:pPr>
      <w:rPr>
        <w:rFonts w:ascii="Symbol" w:hAnsi="Symbol" w:hint="default"/>
      </w:rPr>
    </w:lvl>
    <w:lvl w:ilvl="1" w:tplc="18090003" w:tentative="1">
      <w:start w:val="1"/>
      <w:numFmt w:val="bullet"/>
      <w:lvlText w:val="o"/>
      <w:lvlJc w:val="left"/>
      <w:pPr>
        <w:ind w:left="2302" w:hanging="360"/>
      </w:pPr>
      <w:rPr>
        <w:rFonts w:ascii="Courier New" w:hAnsi="Courier New" w:cs="Courier New" w:hint="default"/>
      </w:rPr>
    </w:lvl>
    <w:lvl w:ilvl="2" w:tplc="18090005" w:tentative="1">
      <w:start w:val="1"/>
      <w:numFmt w:val="bullet"/>
      <w:lvlText w:val=""/>
      <w:lvlJc w:val="left"/>
      <w:pPr>
        <w:ind w:left="3022" w:hanging="360"/>
      </w:pPr>
      <w:rPr>
        <w:rFonts w:ascii="Wingdings" w:hAnsi="Wingdings" w:hint="default"/>
      </w:rPr>
    </w:lvl>
    <w:lvl w:ilvl="3" w:tplc="18090001" w:tentative="1">
      <w:start w:val="1"/>
      <w:numFmt w:val="bullet"/>
      <w:lvlText w:val=""/>
      <w:lvlJc w:val="left"/>
      <w:pPr>
        <w:ind w:left="3742" w:hanging="360"/>
      </w:pPr>
      <w:rPr>
        <w:rFonts w:ascii="Symbol" w:hAnsi="Symbol" w:hint="default"/>
      </w:rPr>
    </w:lvl>
    <w:lvl w:ilvl="4" w:tplc="18090003" w:tentative="1">
      <w:start w:val="1"/>
      <w:numFmt w:val="bullet"/>
      <w:lvlText w:val="o"/>
      <w:lvlJc w:val="left"/>
      <w:pPr>
        <w:ind w:left="4462" w:hanging="360"/>
      </w:pPr>
      <w:rPr>
        <w:rFonts w:ascii="Courier New" w:hAnsi="Courier New" w:cs="Courier New" w:hint="default"/>
      </w:rPr>
    </w:lvl>
    <w:lvl w:ilvl="5" w:tplc="18090005" w:tentative="1">
      <w:start w:val="1"/>
      <w:numFmt w:val="bullet"/>
      <w:lvlText w:val=""/>
      <w:lvlJc w:val="left"/>
      <w:pPr>
        <w:ind w:left="5182" w:hanging="360"/>
      </w:pPr>
      <w:rPr>
        <w:rFonts w:ascii="Wingdings" w:hAnsi="Wingdings" w:hint="default"/>
      </w:rPr>
    </w:lvl>
    <w:lvl w:ilvl="6" w:tplc="18090001" w:tentative="1">
      <w:start w:val="1"/>
      <w:numFmt w:val="bullet"/>
      <w:lvlText w:val=""/>
      <w:lvlJc w:val="left"/>
      <w:pPr>
        <w:ind w:left="5902" w:hanging="360"/>
      </w:pPr>
      <w:rPr>
        <w:rFonts w:ascii="Symbol" w:hAnsi="Symbol" w:hint="default"/>
      </w:rPr>
    </w:lvl>
    <w:lvl w:ilvl="7" w:tplc="18090003" w:tentative="1">
      <w:start w:val="1"/>
      <w:numFmt w:val="bullet"/>
      <w:lvlText w:val="o"/>
      <w:lvlJc w:val="left"/>
      <w:pPr>
        <w:ind w:left="6622" w:hanging="360"/>
      </w:pPr>
      <w:rPr>
        <w:rFonts w:ascii="Courier New" w:hAnsi="Courier New" w:cs="Courier New" w:hint="default"/>
      </w:rPr>
    </w:lvl>
    <w:lvl w:ilvl="8" w:tplc="18090005" w:tentative="1">
      <w:start w:val="1"/>
      <w:numFmt w:val="bullet"/>
      <w:lvlText w:val=""/>
      <w:lvlJc w:val="left"/>
      <w:pPr>
        <w:ind w:left="7342" w:hanging="360"/>
      </w:pPr>
      <w:rPr>
        <w:rFonts w:ascii="Wingdings" w:hAnsi="Wingdings" w:hint="default"/>
      </w:rPr>
    </w:lvl>
  </w:abstractNum>
  <w:abstractNum w:abstractNumId="18" w15:restartNumberingAfterBreak="0">
    <w:nsid w:val="41812505"/>
    <w:multiLevelType w:val="hybridMultilevel"/>
    <w:tmpl w:val="F3E8B8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37770AB"/>
    <w:multiLevelType w:val="hybridMultilevel"/>
    <w:tmpl w:val="2706943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0" w15:restartNumberingAfterBreak="0">
    <w:nsid w:val="49E21F16"/>
    <w:multiLevelType w:val="multilevel"/>
    <w:tmpl w:val="537625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F720BA0"/>
    <w:multiLevelType w:val="hybridMultilevel"/>
    <w:tmpl w:val="7A300B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1D75BCC"/>
    <w:multiLevelType w:val="hybridMultilevel"/>
    <w:tmpl w:val="E46EFC0A"/>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 w15:restartNumberingAfterBreak="0">
    <w:nsid w:val="5242061E"/>
    <w:multiLevelType w:val="hybridMultilevel"/>
    <w:tmpl w:val="9D0C5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7B2B8C"/>
    <w:multiLevelType w:val="hybridMultilevel"/>
    <w:tmpl w:val="BE44D98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5" w15:restartNumberingAfterBreak="0">
    <w:nsid w:val="584A585F"/>
    <w:multiLevelType w:val="hybridMultilevel"/>
    <w:tmpl w:val="0346EF2A"/>
    <w:lvl w:ilvl="0" w:tplc="18090001">
      <w:start w:val="1"/>
      <w:numFmt w:val="bullet"/>
      <w:lvlText w:val=""/>
      <w:lvlJc w:val="left"/>
      <w:pPr>
        <w:ind w:left="855" w:hanging="360"/>
      </w:pPr>
      <w:rPr>
        <w:rFonts w:ascii="Symbol" w:hAnsi="Symbol" w:hint="default"/>
      </w:rPr>
    </w:lvl>
    <w:lvl w:ilvl="1" w:tplc="18090003" w:tentative="1">
      <w:start w:val="1"/>
      <w:numFmt w:val="bullet"/>
      <w:lvlText w:val="o"/>
      <w:lvlJc w:val="left"/>
      <w:pPr>
        <w:ind w:left="1575" w:hanging="360"/>
      </w:pPr>
      <w:rPr>
        <w:rFonts w:ascii="Courier New" w:hAnsi="Courier New" w:cs="Courier New" w:hint="default"/>
      </w:rPr>
    </w:lvl>
    <w:lvl w:ilvl="2" w:tplc="18090005" w:tentative="1">
      <w:start w:val="1"/>
      <w:numFmt w:val="bullet"/>
      <w:lvlText w:val=""/>
      <w:lvlJc w:val="left"/>
      <w:pPr>
        <w:ind w:left="2295" w:hanging="360"/>
      </w:pPr>
      <w:rPr>
        <w:rFonts w:ascii="Wingdings" w:hAnsi="Wingdings" w:hint="default"/>
      </w:rPr>
    </w:lvl>
    <w:lvl w:ilvl="3" w:tplc="18090001" w:tentative="1">
      <w:start w:val="1"/>
      <w:numFmt w:val="bullet"/>
      <w:lvlText w:val=""/>
      <w:lvlJc w:val="left"/>
      <w:pPr>
        <w:ind w:left="3015" w:hanging="360"/>
      </w:pPr>
      <w:rPr>
        <w:rFonts w:ascii="Symbol" w:hAnsi="Symbol" w:hint="default"/>
      </w:rPr>
    </w:lvl>
    <w:lvl w:ilvl="4" w:tplc="18090003" w:tentative="1">
      <w:start w:val="1"/>
      <w:numFmt w:val="bullet"/>
      <w:lvlText w:val="o"/>
      <w:lvlJc w:val="left"/>
      <w:pPr>
        <w:ind w:left="3735" w:hanging="360"/>
      </w:pPr>
      <w:rPr>
        <w:rFonts w:ascii="Courier New" w:hAnsi="Courier New" w:cs="Courier New" w:hint="default"/>
      </w:rPr>
    </w:lvl>
    <w:lvl w:ilvl="5" w:tplc="18090005" w:tentative="1">
      <w:start w:val="1"/>
      <w:numFmt w:val="bullet"/>
      <w:lvlText w:val=""/>
      <w:lvlJc w:val="left"/>
      <w:pPr>
        <w:ind w:left="4455" w:hanging="360"/>
      </w:pPr>
      <w:rPr>
        <w:rFonts w:ascii="Wingdings" w:hAnsi="Wingdings" w:hint="default"/>
      </w:rPr>
    </w:lvl>
    <w:lvl w:ilvl="6" w:tplc="18090001" w:tentative="1">
      <w:start w:val="1"/>
      <w:numFmt w:val="bullet"/>
      <w:lvlText w:val=""/>
      <w:lvlJc w:val="left"/>
      <w:pPr>
        <w:ind w:left="5175" w:hanging="360"/>
      </w:pPr>
      <w:rPr>
        <w:rFonts w:ascii="Symbol" w:hAnsi="Symbol" w:hint="default"/>
      </w:rPr>
    </w:lvl>
    <w:lvl w:ilvl="7" w:tplc="18090003" w:tentative="1">
      <w:start w:val="1"/>
      <w:numFmt w:val="bullet"/>
      <w:lvlText w:val="o"/>
      <w:lvlJc w:val="left"/>
      <w:pPr>
        <w:ind w:left="5895" w:hanging="360"/>
      </w:pPr>
      <w:rPr>
        <w:rFonts w:ascii="Courier New" w:hAnsi="Courier New" w:cs="Courier New" w:hint="default"/>
      </w:rPr>
    </w:lvl>
    <w:lvl w:ilvl="8" w:tplc="18090005" w:tentative="1">
      <w:start w:val="1"/>
      <w:numFmt w:val="bullet"/>
      <w:lvlText w:val=""/>
      <w:lvlJc w:val="left"/>
      <w:pPr>
        <w:ind w:left="6615" w:hanging="360"/>
      </w:pPr>
      <w:rPr>
        <w:rFonts w:ascii="Wingdings" w:hAnsi="Wingdings" w:hint="default"/>
      </w:rPr>
    </w:lvl>
  </w:abstractNum>
  <w:abstractNum w:abstractNumId="26" w15:restartNumberingAfterBreak="0">
    <w:nsid w:val="5EDD7F02"/>
    <w:multiLevelType w:val="hybridMultilevel"/>
    <w:tmpl w:val="71F076D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61862EA8"/>
    <w:multiLevelType w:val="hybridMultilevel"/>
    <w:tmpl w:val="A6A23300"/>
    <w:lvl w:ilvl="0" w:tplc="0A22FFBE">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77073A8"/>
    <w:multiLevelType w:val="hybridMultilevel"/>
    <w:tmpl w:val="ADE0095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7C53A21"/>
    <w:multiLevelType w:val="hybridMultilevel"/>
    <w:tmpl w:val="DD0A778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8E56F4C"/>
    <w:multiLevelType w:val="hybridMultilevel"/>
    <w:tmpl w:val="F0824D0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1" w15:restartNumberingAfterBreak="0">
    <w:nsid w:val="6C3B713D"/>
    <w:multiLevelType w:val="hybridMultilevel"/>
    <w:tmpl w:val="0A9EBFD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2" w15:restartNumberingAfterBreak="0">
    <w:nsid w:val="6D6D482F"/>
    <w:multiLevelType w:val="hybridMultilevel"/>
    <w:tmpl w:val="E29283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ECE2FE7"/>
    <w:multiLevelType w:val="hybridMultilevel"/>
    <w:tmpl w:val="E2381A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F124D6D"/>
    <w:multiLevelType w:val="hybridMultilevel"/>
    <w:tmpl w:val="05C6D9A4"/>
    <w:lvl w:ilvl="0" w:tplc="04090001">
      <w:start w:val="1"/>
      <w:numFmt w:val="bullet"/>
      <w:lvlText w:val=""/>
      <w:lvlJc w:val="left"/>
      <w:pPr>
        <w:ind w:left="194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0FB289B"/>
    <w:multiLevelType w:val="hybridMultilevel"/>
    <w:tmpl w:val="EBB2CE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44E1AF6"/>
    <w:multiLevelType w:val="hybridMultilevel"/>
    <w:tmpl w:val="F8D8FF0E"/>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7" w15:restartNumberingAfterBreak="0">
    <w:nsid w:val="75A50129"/>
    <w:multiLevelType w:val="hybridMultilevel"/>
    <w:tmpl w:val="C75CD0A0"/>
    <w:lvl w:ilvl="0" w:tplc="FFFFFFFF">
      <w:start w:val="1"/>
      <w:numFmt w:val="decimal"/>
      <w:lvlText w:val="%1."/>
      <w:lvlJc w:val="left"/>
      <w:pPr>
        <w:ind w:left="502" w:hanging="360"/>
      </w:pPr>
      <w:rPr>
        <w:rFonts w:hint="default"/>
      </w:rPr>
    </w:lvl>
    <w:lvl w:ilvl="1" w:tplc="FFFFFFFF">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8" w15:restartNumberingAfterBreak="0">
    <w:nsid w:val="75C437AD"/>
    <w:multiLevelType w:val="hybridMultilevel"/>
    <w:tmpl w:val="D82EF980"/>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9" w15:restartNumberingAfterBreak="0">
    <w:nsid w:val="78C14F21"/>
    <w:multiLevelType w:val="hybridMultilevel"/>
    <w:tmpl w:val="5EAC68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8F75FDB"/>
    <w:multiLevelType w:val="hybridMultilevel"/>
    <w:tmpl w:val="488A2B2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1"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AED2105"/>
    <w:multiLevelType w:val="hybridMultilevel"/>
    <w:tmpl w:val="E020E4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83931498">
    <w:abstractNumId w:val="14"/>
  </w:num>
  <w:num w:numId="2" w16cid:durableId="388042717">
    <w:abstractNumId w:val="7"/>
  </w:num>
  <w:num w:numId="3" w16cid:durableId="445008321">
    <w:abstractNumId w:val="16"/>
  </w:num>
  <w:num w:numId="4" w16cid:durableId="897862738">
    <w:abstractNumId w:val="4"/>
  </w:num>
  <w:num w:numId="5" w16cid:durableId="1976522349">
    <w:abstractNumId w:val="6"/>
  </w:num>
  <w:num w:numId="6" w16cid:durableId="1195339411">
    <w:abstractNumId w:val="27"/>
  </w:num>
  <w:num w:numId="7" w16cid:durableId="340746069">
    <w:abstractNumId w:val="41"/>
  </w:num>
  <w:num w:numId="8" w16cid:durableId="405298850">
    <w:abstractNumId w:val="13"/>
  </w:num>
  <w:num w:numId="9" w16cid:durableId="1972318109">
    <w:abstractNumId w:val="20"/>
  </w:num>
  <w:num w:numId="10" w16cid:durableId="914556798">
    <w:abstractNumId w:val="25"/>
  </w:num>
  <w:num w:numId="11" w16cid:durableId="1743404782">
    <w:abstractNumId w:val="20"/>
  </w:num>
  <w:num w:numId="12" w16cid:durableId="1415973978">
    <w:abstractNumId w:val="20"/>
  </w:num>
  <w:num w:numId="13" w16cid:durableId="288826200">
    <w:abstractNumId w:val="20"/>
  </w:num>
  <w:num w:numId="14" w16cid:durableId="74787701">
    <w:abstractNumId w:val="20"/>
  </w:num>
  <w:num w:numId="15" w16cid:durableId="609045337">
    <w:abstractNumId w:val="37"/>
  </w:num>
  <w:num w:numId="16" w16cid:durableId="137454306">
    <w:abstractNumId w:val="24"/>
  </w:num>
  <w:num w:numId="17" w16cid:durableId="985087706">
    <w:abstractNumId w:val="30"/>
  </w:num>
  <w:num w:numId="18" w16cid:durableId="1195118690">
    <w:abstractNumId w:val="19"/>
  </w:num>
  <w:num w:numId="19" w16cid:durableId="1615361681">
    <w:abstractNumId w:val="40"/>
  </w:num>
  <w:num w:numId="20" w16cid:durableId="958924135">
    <w:abstractNumId w:val="31"/>
  </w:num>
  <w:num w:numId="21" w16cid:durableId="699477197">
    <w:abstractNumId w:val="26"/>
  </w:num>
  <w:num w:numId="22" w16cid:durableId="2004312287">
    <w:abstractNumId w:val="9"/>
  </w:num>
  <w:num w:numId="23" w16cid:durableId="995260612">
    <w:abstractNumId w:val="0"/>
  </w:num>
  <w:num w:numId="24" w16cid:durableId="1192382912">
    <w:abstractNumId w:val="38"/>
  </w:num>
  <w:num w:numId="25" w16cid:durableId="1616475490">
    <w:abstractNumId w:val="36"/>
  </w:num>
  <w:num w:numId="26" w16cid:durableId="7265640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2726785">
    <w:abstractNumId w:val="34"/>
  </w:num>
  <w:num w:numId="28" w16cid:durableId="1239361358">
    <w:abstractNumId w:val="1"/>
  </w:num>
  <w:num w:numId="29" w16cid:durableId="215438384">
    <w:abstractNumId w:val="12"/>
  </w:num>
  <w:num w:numId="30" w16cid:durableId="230698691">
    <w:abstractNumId w:val="3"/>
  </w:num>
  <w:num w:numId="31" w16cid:durableId="1562787913">
    <w:abstractNumId w:val="8"/>
  </w:num>
  <w:num w:numId="32" w16cid:durableId="991954747">
    <w:abstractNumId w:val="17"/>
  </w:num>
  <w:num w:numId="33" w16cid:durableId="261574472">
    <w:abstractNumId w:val="22"/>
  </w:num>
  <w:num w:numId="34" w16cid:durableId="1364399483">
    <w:abstractNumId w:val="18"/>
  </w:num>
  <w:num w:numId="35" w16cid:durableId="1943220434">
    <w:abstractNumId w:val="20"/>
  </w:num>
  <w:num w:numId="36" w16cid:durableId="590897066">
    <w:abstractNumId w:val="23"/>
  </w:num>
  <w:num w:numId="37" w16cid:durableId="1412972314">
    <w:abstractNumId w:val="20"/>
  </w:num>
  <w:num w:numId="38" w16cid:durableId="2002538355">
    <w:abstractNumId w:val="15"/>
  </w:num>
  <w:num w:numId="39" w16cid:durableId="98911293">
    <w:abstractNumId w:val="10"/>
  </w:num>
  <w:num w:numId="40" w16cid:durableId="1612662391">
    <w:abstractNumId w:val="39"/>
  </w:num>
  <w:num w:numId="41" w16cid:durableId="1434937201">
    <w:abstractNumId w:val="11"/>
  </w:num>
  <w:num w:numId="42" w16cid:durableId="578833836">
    <w:abstractNumId w:val="42"/>
  </w:num>
  <w:num w:numId="43" w16cid:durableId="1220289437">
    <w:abstractNumId w:val="32"/>
  </w:num>
  <w:num w:numId="44" w16cid:durableId="1752965727">
    <w:abstractNumId w:val="21"/>
  </w:num>
  <w:num w:numId="45" w16cid:durableId="1939825139">
    <w:abstractNumId w:val="2"/>
  </w:num>
  <w:num w:numId="46" w16cid:durableId="425200536">
    <w:abstractNumId w:val="35"/>
  </w:num>
  <w:num w:numId="47" w16cid:durableId="844131290">
    <w:abstractNumId w:val="28"/>
  </w:num>
  <w:num w:numId="48" w16cid:durableId="1301419969">
    <w:abstractNumId w:val="5"/>
  </w:num>
  <w:num w:numId="49" w16cid:durableId="1181431000">
    <w:abstractNumId w:val="29"/>
  </w:num>
  <w:num w:numId="50" w16cid:durableId="70008464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0739B"/>
    <w:rsid w:val="000111EF"/>
    <w:rsid w:val="00011C85"/>
    <w:rsid w:val="00013703"/>
    <w:rsid w:val="0002373B"/>
    <w:rsid w:val="000239F6"/>
    <w:rsid w:val="000277F3"/>
    <w:rsid w:val="0004042C"/>
    <w:rsid w:val="000410D5"/>
    <w:rsid w:val="0004369E"/>
    <w:rsid w:val="000446ED"/>
    <w:rsid w:val="00044B1E"/>
    <w:rsid w:val="000603BE"/>
    <w:rsid w:val="0006688E"/>
    <w:rsid w:val="000721B7"/>
    <w:rsid w:val="000735FE"/>
    <w:rsid w:val="00077061"/>
    <w:rsid w:val="00081504"/>
    <w:rsid w:val="00082ABD"/>
    <w:rsid w:val="00083393"/>
    <w:rsid w:val="00083FFC"/>
    <w:rsid w:val="00084D6B"/>
    <w:rsid w:val="00086CAD"/>
    <w:rsid w:val="00090BD5"/>
    <w:rsid w:val="00094DA1"/>
    <w:rsid w:val="000962BA"/>
    <w:rsid w:val="000A14E6"/>
    <w:rsid w:val="000A1CDB"/>
    <w:rsid w:val="000A2ADA"/>
    <w:rsid w:val="000A3DBD"/>
    <w:rsid w:val="000A47F3"/>
    <w:rsid w:val="000B0C49"/>
    <w:rsid w:val="000B7249"/>
    <w:rsid w:val="000B732A"/>
    <w:rsid w:val="000C5EAB"/>
    <w:rsid w:val="000C63C4"/>
    <w:rsid w:val="000C7C64"/>
    <w:rsid w:val="000D2429"/>
    <w:rsid w:val="000D4256"/>
    <w:rsid w:val="000D46BC"/>
    <w:rsid w:val="000D5FFC"/>
    <w:rsid w:val="000D7EF0"/>
    <w:rsid w:val="000E2B6F"/>
    <w:rsid w:val="000E6CD0"/>
    <w:rsid w:val="000F5894"/>
    <w:rsid w:val="000F5D75"/>
    <w:rsid w:val="00102E61"/>
    <w:rsid w:val="00104F4E"/>
    <w:rsid w:val="001116C8"/>
    <w:rsid w:val="001174E8"/>
    <w:rsid w:val="00140FB6"/>
    <w:rsid w:val="00152C3E"/>
    <w:rsid w:val="0015389D"/>
    <w:rsid w:val="00173436"/>
    <w:rsid w:val="00173AD6"/>
    <w:rsid w:val="00194CCB"/>
    <w:rsid w:val="00196624"/>
    <w:rsid w:val="00197179"/>
    <w:rsid w:val="001A1671"/>
    <w:rsid w:val="001A1B54"/>
    <w:rsid w:val="001A4D32"/>
    <w:rsid w:val="001B0A3F"/>
    <w:rsid w:val="001B0CDE"/>
    <w:rsid w:val="001B1F76"/>
    <w:rsid w:val="001B4DCE"/>
    <w:rsid w:val="001B5551"/>
    <w:rsid w:val="001C092A"/>
    <w:rsid w:val="001C0ACB"/>
    <w:rsid w:val="001D51E1"/>
    <w:rsid w:val="001E05FF"/>
    <w:rsid w:val="001E6128"/>
    <w:rsid w:val="001F298B"/>
    <w:rsid w:val="001F3B4F"/>
    <w:rsid w:val="00205070"/>
    <w:rsid w:val="00206542"/>
    <w:rsid w:val="00207652"/>
    <w:rsid w:val="002159AB"/>
    <w:rsid w:val="00221F0C"/>
    <w:rsid w:val="00232274"/>
    <w:rsid w:val="00232712"/>
    <w:rsid w:val="00233381"/>
    <w:rsid w:val="00240845"/>
    <w:rsid w:val="00247D06"/>
    <w:rsid w:val="0025027E"/>
    <w:rsid w:val="00253DD8"/>
    <w:rsid w:val="00257D4B"/>
    <w:rsid w:val="00262C7D"/>
    <w:rsid w:val="002670DA"/>
    <w:rsid w:val="0026714D"/>
    <w:rsid w:val="00271CC5"/>
    <w:rsid w:val="00274ADA"/>
    <w:rsid w:val="002A3CCB"/>
    <w:rsid w:val="002A4E25"/>
    <w:rsid w:val="002A67E5"/>
    <w:rsid w:val="002B1F1F"/>
    <w:rsid w:val="002B3D79"/>
    <w:rsid w:val="002B795A"/>
    <w:rsid w:val="002C2807"/>
    <w:rsid w:val="002C6677"/>
    <w:rsid w:val="002D2A84"/>
    <w:rsid w:val="002D715F"/>
    <w:rsid w:val="002E103E"/>
    <w:rsid w:val="002E1593"/>
    <w:rsid w:val="002E16BF"/>
    <w:rsid w:val="002E327B"/>
    <w:rsid w:val="002E384F"/>
    <w:rsid w:val="002E4A8A"/>
    <w:rsid w:val="002E4CAE"/>
    <w:rsid w:val="002E7EF1"/>
    <w:rsid w:val="002F307F"/>
    <w:rsid w:val="002F7BFC"/>
    <w:rsid w:val="00304F61"/>
    <w:rsid w:val="003113E7"/>
    <w:rsid w:val="00316B07"/>
    <w:rsid w:val="00331D67"/>
    <w:rsid w:val="00332B9E"/>
    <w:rsid w:val="0033456C"/>
    <w:rsid w:val="003361CC"/>
    <w:rsid w:val="00336872"/>
    <w:rsid w:val="00336A95"/>
    <w:rsid w:val="00341E76"/>
    <w:rsid w:val="003431F4"/>
    <w:rsid w:val="0034689B"/>
    <w:rsid w:val="00350352"/>
    <w:rsid w:val="00352774"/>
    <w:rsid w:val="00353BAF"/>
    <w:rsid w:val="00360B98"/>
    <w:rsid w:val="0036119F"/>
    <w:rsid w:val="00363574"/>
    <w:rsid w:val="00373031"/>
    <w:rsid w:val="00377F0F"/>
    <w:rsid w:val="0038017E"/>
    <w:rsid w:val="0038055E"/>
    <w:rsid w:val="00384E13"/>
    <w:rsid w:val="00385127"/>
    <w:rsid w:val="00391407"/>
    <w:rsid w:val="00394699"/>
    <w:rsid w:val="003A0ED7"/>
    <w:rsid w:val="003A40E0"/>
    <w:rsid w:val="003A5895"/>
    <w:rsid w:val="003A7AB6"/>
    <w:rsid w:val="003B0255"/>
    <w:rsid w:val="003B59FC"/>
    <w:rsid w:val="003B7153"/>
    <w:rsid w:val="003C3236"/>
    <w:rsid w:val="003C6127"/>
    <w:rsid w:val="003D1238"/>
    <w:rsid w:val="003D24E7"/>
    <w:rsid w:val="003D2C30"/>
    <w:rsid w:val="003E448B"/>
    <w:rsid w:val="003E4C65"/>
    <w:rsid w:val="003E7289"/>
    <w:rsid w:val="003F1C93"/>
    <w:rsid w:val="003F40CB"/>
    <w:rsid w:val="003F63F5"/>
    <w:rsid w:val="004026FF"/>
    <w:rsid w:val="0040364C"/>
    <w:rsid w:val="004119BA"/>
    <w:rsid w:val="00416D27"/>
    <w:rsid w:val="00416DCB"/>
    <w:rsid w:val="00426116"/>
    <w:rsid w:val="00426126"/>
    <w:rsid w:val="004266C8"/>
    <w:rsid w:val="00440706"/>
    <w:rsid w:val="00457382"/>
    <w:rsid w:val="0046347E"/>
    <w:rsid w:val="00463E59"/>
    <w:rsid w:val="00465233"/>
    <w:rsid w:val="00467E64"/>
    <w:rsid w:val="0047077E"/>
    <w:rsid w:val="00471CF4"/>
    <w:rsid w:val="00471F7E"/>
    <w:rsid w:val="0047268B"/>
    <w:rsid w:val="0047521E"/>
    <w:rsid w:val="00475E35"/>
    <w:rsid w:val="0047753E"/>
    <w:rsid w:val="00484125"/>
    <w:rsid w:val="00486D00"/>
    <w:rsid w:val="00496AF6"/>
    <w:rsid w:val="004A0F17"/>
    <w:rsid w:val="004A3698"/>
    <w:rsid w:val="004B62BD"/>
    <w:rsid w:val="004C26F7"/>
    <w:rsid w:val="004C287B"/>
    <w:rsid w:val="004C46D0"/>
    <w:rsid w:val="004C7FB7"/>
    <w:rsid w:val="004D4385"/>
    <w:rsid w:val="004E49C8"/>
    <w:rsid w:val="004E5C3E"/>
    <w:rsid w:val="004E6329"/>
    <w:rsid w:val="004E7DD4"/>
    <w:rsid w:val="004F23DB"/>
    <w:rsid w:val="004F578A"/>
    <w:rsid w:val="00501ABB"/>
    <w:rsid w:val="00516FC4"/>
    <w:rsid w:val="00517173"/>
    <w:rsid w:val="005236EF"/>
    <w:rsid w:val="0053021B"/>
    <w:rsid w:val="005401CD"/>
    <w:rsid w:val="00546E60"/>
    <w:rsid w:val="0057656C"/>
    <w:rsid w:val="0057703F"/>
    <w:rsid w:val="00577BF4"/>
    <w:rsid w:val="00580997"/>
    <w:rsid w:val="005821E3"/>
    <w:rsid w:val="00590DF7"/>
    <w:rsid w:val="0059339B"/>
    <w:rsid w:val="00597E14"/>
    <w:rsid w:val="005A2C56"/>
    <w:rsid w:val="005A2E52"/>
    <w:rsid w:val="005A3E1C"/>
    <w:rsid w:val="005A6BCD"/>
    <w:rsid w:val="005A6C3F"/>
    <w:rsid w:val="005A7E83"/>
    <w:rsid w:val="005B1E3C"/>
    <w:rsid w:val="005B2009"/>
    <w:rsid w:val="005B32E9"/>
    <w:rsid w:val="005B33DA"/>
    <w:rsid w:val="005B40E1"/>
    <w:rsid w:val="005B5075"/>
    <w:rsid w:val="005C36DF"/>
    <w:rsid w:val="005D095F"/>
    <w:rsid w:val="005D2020"/>
    <w:rsid w:val="005E1330"/>
    <w:rsid w:val="005E219A"/>
    <w:rsid w:val="005E298C"/>
    <w:rsid w:val="005E42D8"/>
    <w:rsid w:val="005F4275"/>
    <w:rsid w:val="005F4C21"/>
    <w:rsid w:val="005F75A7"/>
    <w:rsid w:val="00613EE9"/>
    <w:rsid w:val="00616934"/>
    <w:rsid w:val="00621A03"/>
    <w:rsid w:val="00624A9A"/>
    <w:rsid w:val="00632DB0"/>
    <w:rsid w:val="006339B1"/>
    <w:rsid w:val="006354FD"/>
    <w:rsid w:val="00635965"/>
    <w:rsid w:val="00636F2C"/>
    <w:rsid w:val="006373D1"/>
    <w:rsid w:val="00646158"/>
    <w:rsid w:val="0065014C"/>
    <w:rsid w:val="00651D76"/>
    <w:rsid w:val="0066351C"/>
    <w:rsid w:val="0066731C"/>
    <w:rsid w:val="00670FF5"/>
    <w:rsid w:val="006728EB"/>
    <w:rsid w:val="006744FA"/>
    <w:rsid w:val="006838AD"/>
    <w:rsid w:val="006904E2"/>
    <w:rsid w:val="00690DFB"/>
    <w:rsid w:val="00692B73"/>
    <w:rsid w:val="006A299F"/>
    <w:rsid w:val="006A51A8"/>
    <w:rsid w:val="006A6272"/>
    <w:rsid w:val="006B05BA"/>
    <w:rsid w:val="006B611D"/>
    <w:rsid w:val="006B7AC6"/>
    <w:rsid w:val="006C3F59"/>
    <w:rsid w:val="006C565C"/>
    <w:rsid w:val="006D5DED"/>
    <w:rsid w:val="006E0EF9"/>
    <w:rsid w:val="006E0F8C"/>
    <w:rsid w:val="006E6C1A"/>
    <w:rsid w:val="006F491F"/>
    <w:rsid w:val="00704188"/>
    <w:rsid w:val="007056FD"/>
    <w:rsid w:val="00724EEF"/>
    <w:rsid w:val="00727AF3"/>
    <w:rsid w:val="00735D54"/>
    <w:rsid w:val="00736CD1"/>
    <w:rsid w:val="00740486"/>
    <w:rsid w:val="00742638"/>
    <w:rsid w:val="00745403"/>
    <w:rsid w:val="007479B5"/>
    <w:rsid w:val="00756B2A"/>
    <w:rsid w:val="00763894"/>
    <w:rsid w:val="007667E4"/>
    <w:rsid w:val="007722B6"/>
    <w:rsid w:val="0077507A"/>
    <w:rsid w:val="007769C0"/>
    <w:rsid w:val="00781F4D"/>
    <w:rsid w:val="007834D8"/>
    <w:rsid w:val="00785909"/>
    <w:rsid w:val="0079752A"/>
    <w:rsid w:val="007A3DDC"/>
    <w:rsid w:val="007A496C"/>
    <w:rsid w:val="007A57B1"/>
    <w:rsid w:val="007A7F38"/>
    <w:rsid w:val="007B00A4"/>
    <w:rsid w:val="007B6257"/>
    <w:rsid w:val="007B6619"/>
    <w:rsid w:val="007B74E5"/>
    <w:rsid w:val="007C2752"/>
    <w:rsid w:val="007C3426"/>
    <w:rsid w:val="007D67E6"/>
    <w:rsid w:val="007E0800"/>
    <w:rsid w:val="007E3339"/>
    <w:rsid w:val="007E6D3E"/>
    <w:rsid w:val="007F3154"/>
    <w:rsid w:val="007F4802"/>
    <w:rsid w:val="008006B4"/>
    <w:rsid w:val="00802E14"/>
    <w:rsid w:val="008054BC"/>
    <w:rsid w:val="008079B6"/>
    <w:rsid w:val="00807B12"/>
    <w:rsid w:val="0082228E"/>
    <w:rsid w:val="00824123"/>
    <w:rsid w:val="00825853"/>
    <w:rsid w:val="00833969"/>
    <w:rsid w:val="00837B17"/>
    <w:rsid w:val="008427A4"/>
    <w:rsid w:val="00842C40"/>
    <w:rsid w:val="00844326"/>
    <w:rsid w:val="008443C4"/>
    <w:rsid w:val="008503AB"/>
    <w:rsid w:val="00850671"/>
    <w:rsid w:val="0085591E"/>
    <w:rsid w:val="00860370"/>
    <w:rsid w:val="00862A49"/>
    <w:rsid w:val="00865E89"/>
    <w:rsid w:val="00866295"/>
    <w:rsid w:val="00872EBD"/>
    <w:rsid w:val="008A3C06"/>
    <w:rsid w:val="008B0106"/>
    <w:rsid w:val="008B13B2"/>
    <w:rsid w:val="008B6480"/>
    <w:rsid w:val="008C1EDB"/>
    <w:rsid w:val="008C22D8"/>
    <w:rsid w:val="008C31BA"/>
    <w:rsid w:val="008C62E0"/>
    <w:rsid w:val="008D094D"/>
    <w:rsid w:val="008D309E"/>
    <w:rsid w:val="008D5D70"/>
    <w:rsid w:val="008E105C"/>
    <w:rsid w:val="008E72EB"/>
    <w:rsid w:val="0090340B"/>
    <w:rsid w:val="00905AFC"/>
    <w:rsid w:val="009106DA"/>
    <w:rsid w:val="009137A0"/>
    <w:rsid w:val="00916C22"/>
    <w:rsid w:val="0092500A"/>
    <w:rsid w:val="00926392"/>
    <w:rsid w:val="00927901"/>
    <w:rsid w:val="00930193"/>
    <w:rsid w:val="00931943"/>
    <w:rsid w:val="0093381A"/>
    <w:rsid w:val="00941D8F"/>
    <w:rsid w:val="00941F99"/>
    <w:rsid w:val="00952741"/>
    <w:rsid w:val="00963A53"/>
    <w:rsid w:val="00964B6C"/>
    <w:rsid w:val="0097032E"/>
    <w:rsid w:val="00971EC9"/>
    <w:rsid w:val="009727E5"/>
    <w:rsid w:val="00972D0D"/>
    <w:rsid w:val="00975E04"/>
    <w:rsid w:val="009824A2"/>
    <w:rsid w:val="00986005"/>
    <w:rsid w:val="009921EC"/>
    <w:rsid w:val="009924BC"/>
    <w:rsid w:val="0099706D"/>
    <w:rsid w:val="009A0810"/>
    <w:rsid w:val="009A5474"/>
    <w:rsid w:val="009A7839"/>
    <w:rsid w:val="009B1AE3"/>
    <w:rsid w:val="009B2D84"/>
    <w:rsid w:val="009B4FA0"/>
    <w:rsid w:val="009B5590"/>
    <w:rsid w:val="009C40BA"/>
    <w:rsid w:val="009D3D6F"/>
    <w:rsid w:val="009D48CA"/>
    <w:rsid w:val="009D6609"/>
    <w:rsid w:val="009E2F6B"/>
    <w:rsid w:val="009E409D"/>
    <w:rsid w:val="009F0927"/>
    <w:rsid w:val="009F5CE9"/>
    <w:rsid w:val="009F6D00"/>
    <w:rsid w:val="00A026E3"/>
    <w:rsid w:val="00A05603"/>
    <w:rsid w:val="00A149CE"/>
    <w:rsid w:val="00A22D66"/>
    <w:rsid w:val="00A2497E"/>
    <w:rsid w:val="00A3018D"/>
    <w:rsid w:val="00A37DE5"/>
    <w:rsid w:val="00A44789"/>
    <w:rsid w:val="00A67D56"/>
    <w:rsid w:val="00A715C2"/>
    <w:rsid w:val="00A718E2"/>
    <w:rsid w:val="00A7377F"/>
    <w:rsid w:val="00A83FB1"/>
    <w:rsid w:val="00A86209"/>
    <w:rsid w:val="00A86362"/>
    <w:rsid w:val="00AA12FD"/>
    <w:rsid w:val="00AA1CCD"/>
    <w:rsid w:val="00AA2DA1"/>
    <w:rsid w:val="00AA5FC6"/>
    <w:rsid w:val="00AB1E2E"/>
    <w:rsid w:val="00AB7D14"/>
    <w:rsid w:val="00AC1EDB"/>
    <w:rsid w:val="00AD0416"/>
    <w:rsid w:val="00AD4DE9"/>
    <w:rsid w:val="00AE0ED1"/>
    <w:rsid w:val="00AF507E"/>
    <w:rsid w:val="00B01599"/>
    <w:rsid w:val="00B04F1B"/>
    <w:rsid w:val="00B07508"/>
    <w:rsid w:val="00B11249"/>
    <w:rsid w:val="00B12ACE"/>
    <w:rsid w:val="00B13766"/>
    <w:rsid w:val="00B15B60"/>
    <w:rsid w:val="00B34DD2"/>
    <w:rsid w:val="00B35F8F"/>
    <w:rsid w:val="00B432B0"/>
    <w:rsid w:val="00B47D72"/>
    <w:rsid w:val="00B5006E"/>
    <w:rsid w:val="00B507B1"/>
    <w:rsid w:val="00B53B2B"/>
    <w:rsid w:val="00B62FE9"/>
    <w:rsid w:val="00B64E65"/>
    <w:rsid w:val="00B66E8E"/>
    <w:rsid w:val="00B71D9A"/>
    <w:rsid w:val="00B720B7"/>
    <w:rsid w:val="00B752EB"/>
    <w:rsid w:val="00B81A77"/>
    <w:rsid w:val="00B8474D"/>
    <w:rsid w:val="00B87B42"/>
    <w:rsid w:val="00B905F0"/>
    <w:rsid w:val="00B908FC"/>
    <w:rsid w:val="00B90924"/>
    <w:rsid w:val="00BA62EE"/>
    <w:rsid w:val="00BA719D"/>
    <w:rsid w:val="00BB330F"/>
    <w:rsid w:val="00BC6801"/>
    <w:rsid w:val="00BC75F1"/>
    <w:rsid w:val="00BD0EE6"/>
    <w:rsid w:val="00BD28C7"/>
    <w:rsid w:val="00BD3213"/>
    <w:rsid w:val="00BD6DB0"/>
    <w:rsid w:val="00BE0B0C"/>
    <w:rsid w:val="00BE167D"/>
    <w:rsid w:val="00BE7416"/>
    <w:rsid w:val="00BF1431"/>
    <w:rsid w:val="00BF1F48"/>
    <w:rsid w:val="00BF38CF"/>
    <w:rsid w:val="00BF4886"/>
    <w:rsid w:val="00BF6822"/>
    <w:rsid w:val="00C05210"/>
    <w:rsid w:val="00C0537B"/>
    <w:rsid w:val="00C0735D"/>
    <w:rsid w:val="00C10C66"/>
    <w:rsid w:val="00C13AEF"/>
    <w:rsid w:val="00C13C25"/>
    <w:rsid w:val="00C14196"/>
    <w:rsid w:val="00C24D80"/>
    <w:rsid w:val="00C3402A"/>
    <w:rsid w:val="00C36D59"/>
    <w:rsid w:val="00C4618D"/>
    <w:rsid w:val="00C524D5"/>
    <w:rsid w:val="00C53415"/>
    <w:rsid w:val="00C535DC"/>
    <w:rsid w:val="00C60B35"/>
    <w:rsid w:val="00C61BA7"/>
    <w:rsid w:val="00C62F28"/>
    <w:rsid w:val="00C73FA7"/>
    <w:rsid w:val="00C7511F"/>
    <w:rsid w:val="00C752A9"/>
    <w:rsid w:val="00C76A69"/>
    <w:rsid w:val="00C776E1"/>
    <w:rsid w:val="00C77ED2"/>
    <w:rsid w:val="00C816B5"/>
    <w:rsid w:val="00C84DF6"/>
    <w:rsid w:val="00C91385"/>
    <w:rsid w:val="00C93A1F"/>
    <w:rsid w:val="00C957EE"/>
    <w:rsid w:val="00CA0EAE"/>
    <w:rsid w:val="00CA2FC3"/>
    <w:rsid w:val="00CA43C1"/>
    <w:rsid w:val="00CA63F0"/>
    <w:rsid w:val="00CB7DAF"/>
    <w:rsid w:val="00CC466E"/>
    <w:rsid w:val="00CC73B6"/>
    <w:rsid w:val="00CD1839"/>
    <w:rsid w:val="00CD314C"/>
    <w:rsid w:val="00CD6DAA"/>
    <w:rsid w:val="00CD6F12"/>
    <w:rsid w:val="00CE1407"/>
    <w:rsid w:val="00CE393D"/>
    <w:rsid w:val="00CE751A"/>
    <w:rsid w:val="00CF1668"/>
    <w:rsid w:val="00CF34AD"/>
    <w:rsid w:val="00CF3D4E"/>
    <w:rsid w:val="00CF7746"/>
    <w:rsid w:val="00D0181B"/>
    <w:rsid w:val="00D0406D"/>
    <w:rsid w:val="00D0497E"/>
    <w:rsid w:val="00D056D0"/>
    <w:rsid w:val="00D05AF3"/>
    <w:rsid w:val="00D11258"/>
    <w:rsid w:val="00D21962"/>
    <w:rsid w:val="00D219CE"/>
    <w:rsid w:val="00D22E10"/>
    <w:rsid w:val="00D277DE"/>
    <w:rsid w:val="00D31128"/>
    <w:rsid w:val="00D35A00"/>
    <w:rsid w:val="00D3776F"/>
    <w:rsid w:val="00D37DC0"/>
    <w:rsid w:val="00D456AC"/>
    <w:rsid w:val="00D50588"/>
    <w:rsid w:val="00D5343F"/>
    <w:rsid w:val="00D5676D"/>
    <w:rsid w:val="00D57C0D"/>
    <w:rsid w:val="00D61AE2"/>
    <w:rsid w:val="00D62176"/>
    <w:rsid w:val="00D7077A"/>
    <w:rsid w:val="00D77ADC"/>
    <w:rsid w:val="00D77BA9"/>
    <w:rsid w:val="00D80DEC"/>
    <w:rsid w:val="00D81361"/>
    <w:rsid w:val="00D9681D"/>
    <w:rsid w:val="00D97B6A"/>
    <w:rsid w:val="00DA7BC8"/>
    <w:rsid w:val="00DB35F9"/>
    <w:rsid w:val="00DB746B"/>
    <w:rsid w:val="00DB78F7"/>
    <w:rsid w:val="00DC3345"/>
    <w:rsid w:val="00DD11DC"/>
    <w:rsid w:val="00DD6B9A"/>
    <w:rsid w:val="00DE7883"/>
    <w:rsid w:val="00DF09E4"/>
    <w:rsid w:val="00DF6851"/>
    <w:rsid w:val="00DF767E"/>
    <w:rsid w:val="00E06CB2"/>
    <w:rsid w:val="00E074FD"/>
    <w:rsid w:val="00E1208D"/>
    <w:rsid w:val="00E14796"/>
    <w:rsid w:val="00E22A8D"/>
    <w:rsid w:val="00E22C68"/>
    <w:rsid w:val="00E256AF"/>
    <w:rsid w:val="00E3144F"/>
    <w:rsid w:val="00E337A1"/>
    <w:rsid w:val="00E33EE8"/>
    <w:rsid w:val="00E35DAC"/>
    <w:rsid w:val="00E424E5"/>
    <w:rsid w:val="00E44279"/>
    <w:rsid w:val="00E44302"/>
    <w:rsid w:val="00E447CE"/>
    <w:rsid w:val="00E5044E"/>
    <w:rsid w:val="00E552A7"/>
    <w:rsid w:val="00E61DC8"/>
    <w:rsid w:val="00E621EB"/>
    <w:rsid w:val="00E62ED6"/>
    <w:rsid w:val="00E63787"/>
    <w:rsid w:val="00E7123B"/>
    <w:rsid w:val="00E7344D"/>
    <w:rsid w:val="00E81304"/>
    <w:rsid w:val="00E81571"/>
    <w:rsid w:val="00E83EEF"/>
    <w:rsid w:val="00E84E82"/>
    <w:rsid w:val="00E93418"/>
    <w:rsid w:val="00EA3BD4"/>
    <w:rsid w:val="00EA7B99"/>
    <w:rsid w:val="00EB36B9"/>
    <w:rsid w:val="00EB6AFE"/>
    <w:rsid w:val="00EC2147"/>
    <w:rsid w:val="00EC449A"/>
    <w:rsid w:val="00ED1B74"/>
    <w:rsid w:val="00ED51DC"/>
    <w:rsid w:val="00ED65DB"/>
    <w:rsid w:val="00EE06A1"/>
    <w:rsid w:val="00EE1D10"/>
    <w:rsid w:val="00EE1F86"/>
    <w:rsid w:val="00EE6157"/>
    <w:rsid w:val="00EE7450"/>
    <w:rsid w:val="00EF5358"/>
    <w:rsid w:val="00F00FDC"/>
    <w:rsid w:val="00F011A5"/>
    <w:rsid w:val="00F014E3"/>
    <w:rsid w:val="00F10118"/>
    <w:rsid w:val="00F12BE1"/>
    <w:rsid w:val="00F14097"/>
    <w:rsid w:val="00F22878"/>
    <w:rsid w:val="00F2385F"/>
    <w:rsid w:val="00F36BF4"/>
    <w:rsid w:val="00F4128A"/>
    <w:rsid w:val="00F5144D"/>
    <w:rsid w:val="00F566D9"/>
    <w:rsid w:val="00F56F82"/>
    <w:rsid w:val="00F57B44"/>
    <w:rsid w:val="00F57C64"/>
    <w:rsid w:val="00F66556"/>
    <w:rsid w:val="00F7228C"/>
    <w:rsid w:val="00F731E1"/>
    <w:rsid w:val="00F747C7"/>
    <w:rsid w:val="00F76C6D"/>
    <w:rsid w:val="00F82B3E"/>
    <w:rsid w:val="00F8303A"/>
    <w:rsid w:val="00F83196"/>
    <w:rsid w:val="00F83688"/>
    <w:rsid w:val="00F83739"/>
    <w:rsid w:val="00F86DAD"/>
    <w:rsid w:val="00F94351"/>
    <w:rsid w:val="00F952C8"/>
    <w:rsid w:val="00F96274"/>
    <w:rsid w:val="00FA21F5"/>
    <w:rsid w:val="00FA29B8"/>
    <w:rsid w:val="00FA43F3"/>
    <w:rsid w:val="00FA5397"/>
    <w:rsid w:val="00FB2B06"/>
    <w:rsid w:val="00FC42D6"/>
    <w:rsid w:val="00FD7776"/>
    <w:rsid w:val="00FE26CD"/>
    <w:rsid w:val="00FE298E"/>
    <w:rsid w:val="00FE2B78"/>
    <w:rsid w:val="00FE5881"/>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C79E5A3A-0783-468A-AA57-CA0EF6B4C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B0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2D715F"/>
    <w:pPr>
      <w:numPr>
        <w:numId w:val="9"/>
      </w:numPr>
      <w:shd w:val="clear" w:color="auto" w:fill="3FBFB6"/>
      <w:spacing w:before="120" w:line="264" w:lineRule="auto"/>
      <w:outlineLvl w:val="0"/>
    </w:pPr>
    <w:rPr>
      <w:rFonts w:eastAsia="Times New Roman"/>
      <w:b/>
      <w:bCs/>
      <w:color w:val="FFFFFF" w:themeColor="background1"/>
      <w:sz w:val="28"/>
      <w:szCs w:val="28"/>
      <w:lang w:val="en-IE"/>
    </w:rPr>
  </w:style>
  <w:style w:type="paragraph" w:styleId="Heading2">
    <w:name w:val="heading 2"/>
    <w:basedOn w:val="Normal"/>
    <w:next w:val="Normal"/>
    <w:link w:val="Heading2Char"/>
    <w:uiPriority w:val="9"/>
    <w:qFormat/>
    <w:rsid w:val="00C7511F"/>
    <w:pPr>
      <w:keepNext/>
      <w:keepLines/>
      <w:numPr>
        <w:ilvl w:val="1"/>
        <w:numId w:val="9"/>
      </w:numPr>
      <w:spacing w:before="0" w:after="0" w:line="480" w:lineRule="auto"/>
      <w:jc w:val="left"/>
      <w:outlineLvl w:val="1"/>
    </w:pPr>
    <w:rPr>
      <w:rFonts w:eastAsiaTheme="majorEastAsia"/>
      <w:b/>
      <w:bCs/>
      <w:noProof/>
      <w:color w:val="auto"/>
      <w:sz w:val="24"/>
      <w:szCs w:val="24"/>
      <w:lang w:val="en-IE"/>
    </w:rPr>
  </w:style>
  <w:style w:type="paragraph" w:styleId="Heading3">
    <w:name w:val="heading 3"/>
    <w:basedOn w:val="Normal"/>
    <w:next w:val="Normal"/>
    <w:link w:val="Heading3Char"/>
    <w:uiPriority w:val="9"/>
    <w:qFormat/>
    <w:rsid w:val="00C13C25"/>
    <w:pPr>
      <w:keepNext/>
      <w:keepLines/>
      <w:numPr>
        <w:ilvl w:val="2"/>
        <w:numId w:val="9"/>
      </w:numPr>
      <w:spacing w:before="200" w:after="0"/>
      <w:outlineLvl w:val="2"/>
    </w:pPr>
    <w:rPr>
      <w:rFonts w:eastAsia="Times New Roman"/>
      <w:color w:val="auto"/>
      <w:lang w:val="en-IE"/>
    </w:rPr>
  </w:style>
  <w:style w:type="paragraph" w:styleId="Heading4">
    <w:name w:val="heading 4"/>
    <w:basedOn w:val="Normal"/>
    <w:next w:val="Normal"/>
    <w:link w:val="Heading4Char"/>
    <w:semiHidden/>
    <w:unhideWhenUsed/>
    <w:qFormat/>
    <w:locked/>
    <w:rsid w:val="00C7511F"/>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qFormat/>
    <w:rsid w:val="00651D76"/>
    <w:pPr>
      <w:keepNext/>
      <w:keepLines/>
      <w:numPr>
        <w:ilvl w:val="4"/>
        <w:numId w:val="9"/>
      </w:numPr>
      <w:spacing w:before="200" w:after="0"/>
      <w:outlineLvl w:val="4"/>
    </w:pPr>
    <w:rPr>
      <w:rFonts w:ascii="Cambria" w:eastAsia="Times New Roman" w:hAnsi="Cambria"/>
      <w:color w:val="243F60"/>
    </w:rPr>
  </w:style>
  <w:style w:type="paragraph" w:styleId="Heading6">
    <w:name w:val="heading 6"/>
    <w:basedOn w:val="Normal"/>
    <w:next w:val="Normal"/>
    <w:link w:val="Heading6Char"/>
    <w:semiHidden/>
    <w:unhideWhenUsed/>
    <w:qFormat/>
    <w:locked/>
    <w:rsid w:val="00C7511F"/>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locked/>
    <w:rsid w:val="00C7511F"/>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qFormat/>
    <w:rsid w:val="00197179"/>
    <w:pPr>
      <w:keepNext/>
      <w:keepLines/>
      <w:numPr>
        <w:ilvl w:val="7"/>
        <w:numId w:val="9"/>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semiHidden/>
    <w:unhideWhenUsed/>
    <w:qFormat/>
    <w:locked/>
    <w:rsid w:val="00C7511F"/>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D715F"/>
    <w:rPr>
      <w:rFonts w:ascii="Arial" w:eastAsia="Times New Roman" w:hAnsi="Arial" w:cs="Arial"/>
      <w:b/>
      <w:bCs/>
      <w:color w:val="FFFFFF" w:themeColor="background1"/>
      <w:sz w:val="28"/>
      <w:szCs w:val="28"/>
      <w:shd w:val="clear" w:color="auto" w:fill="3FBFB6"/>
      <w:lang w:eastAsia="en-US"/>
    </w:rPr>
  </w:style>
  <w:style w:type="character" w:customStyle="1" w:styleId="Heading2Char">
    <w:name w:val="Heading 2 Char"/>
    <w:link w:val="Heading2"/>
    <w:uiPriority w:val="9"/>
    <w:locked/>
    <w:rsid w:val="00C7511F"/>
    <w:rPr>
      <w:rFonts w:ascii="Arial" w:eastAsiaTheme="majorEastAsia" w:hAnsi="Arial" w:cs="Arial"/>
      <w:b/>
      <w:bCs/>
      <w:noProof/>
      <w:sz w:val="24"/>
      <w:szCs w:val="24"/>
      <w:lang w:eastAsia="en-US"/>
    </w:rPr>
  </w:style>
  <w:style w:type="character" w:customStyle="1" w:styleId="Heading3Char">
    <w:name w:val="Heading 3 Char"/>
    <w:link w:val="Heading3"/>
    <w:uiPriority w:val="9"/>
    <w:locked/>
    <w:rsid w:val="00C13C25"/>
    <w:rPr>
      <w:rFonts w:ascii="Arial" w:eastAsia="Times New Roman" w:hAnsi="Arial" w:cs="Arial"/>
      <w:sz w:val="22"/>
      <w:szCs w:val="22"/>
      <w:lang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uiPriority w:val="99"/>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C60B35"/>
    <w:pPr>
      <w:tabs>
        <w:tab w:val="left" w:pos="1134"/>
        <w:tab w:val="right" w:leader="dot" w:pos="9016"/>
      </w:tabs>
      <w:spacing w:after="100"/>
      <w:ind w:left="220"/>
    </w:pPr>
    <w:rPr>
      <w:noProof/>
      <w:color w:val="auto"/>
    </w:rPr>
  </w:style>
  <w:style w:type="paragraph" w:styleId="BodyText3">
    <w:name w:val="Body Text 3"/>
    <w:basedOn w:val="Normal"/>
    <w:link w:val="BodyText3Char"/>
    <w:uiPriority w:val="99"/>
    <w:semiHidden/>
    <w:rsid w:val="00197179"/>
    <w:pPr>
      <w:spacing w:after="120"/>
    </w:pPr>
    <w:rPr>
      <w:sz w:val="16"/>
      <w:szCs w:val="16"/>
    </w:rPr>
  </w:style>
  <w:style w:type="character" w:customStyle="1" w:styleId="BodyText3Char">
    <w:name w:val="Body Text 3 Char"/>
    <w:link w:val="BodyText3"/>
    <w:uiPriority w:val="99"/>
    <w:semiHidden/>
    <w:locked/>
    <w:rsid w:val="00197179"/>
    <w:rPr>
      <w:rFonts w:cs="Times New Roman"/>
      <w:sz w:val="16"/>
      <w:szCs w:val="16"/>
    </w:rPr>
  </w:style>
  <w:style w:type="paragraph" w:styleId="Title">
    <w:name w:val="Title"/>
    <w:basedOn w:val="Normal"/>
    <w:link w:val="TitleChar"/>
    <w:uiPriority w:val="99"/>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99"/>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F4128A"/>
    <w:pPr>
      <w:tabs>
        <w:tab w:val="left" w:pos="851"/>
        <w:tab w:val="left" w:pos="880"/>
        <w:tab w:val="right" w:leader="dot" w:pos="9016"/>
      </w:tabs>
      <w:spacing w:before="120" w:after="0" w:line="240" w:lineRule="auto"/>
      <w:ind w:left="1134" w:hanging="692"/>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4Char">
    <w:name w:val="Heading 4 Char"/>
    <w:basedOn w:val="DefaultParagraphFont"/>
    <w:link w:val="Heading4"/>
    <w:semiHidden/>
    <w:rsid w:val="00C7511F"/>
    <w:rPr>
      <w:rFonts w:asciiTheme="majorHAnsi" w:eastAsiaTheme="majorEastAsia" w:hAnsiTheme="majorHAnsi" w:cstheme="majorBidi"/>
      <w:i/>
      <w:iCs/>
      <w:color w:val="2F5496" w:themeColor="accent1" w:themeShade="BF"/>
      <w:sz w:val="22"/>
      <w:szCs w:val="22"/>
      <w:lang w:val="en-GB" w:eastAsia="en-US"/>
    </w:rPr>
  </w:style>
  <w:style w:type="character" w:customStyle="1" w:styleId="Heading6Char">
    <w:name w:val="Heading 6 Char"/>
    <w:basedOn w:val="DefaultParagraphFont"/>
    <w:link w:val="Heading6"/>
    <w:semiHidden/>
    <w:rsid w:val="00C7511F"/>
    <w:rPr>
      <w:rFonts w:asciiTheme="majorHAnsi" w:eastAsiaTheme="majorEastAsia" w:hAnsiTheme="majorHAnsi" w:cstheme="majorBidi"/>
      <w:color w:val="1F3763" w:themeColor="accent1" w:themeShade="7F"/>
      <w:sz w:val="22"/>
      <w:szCs w:val="22"/>
      <w:lang w:val="en-GB" w:eastAsia="en-US"/>
    </w:rPr>
  </w:style>
  <w:style w:type="character" w:customStyle="1" w:styleId="Heading7Char">
    <w:name w:val="Heading 7 Char"/>
    <w:basedOn w:val="DefaultParagraphFont"/>
    <w:link w:val="Heading7"/>
    <w:semiHidden/>
    <w:rsid w:val="00C7511F"/>
    <w:rPr>
      <w:rFonts w:asciiTheme="majorHAnsi" w:eastAsiaTheme="majorEastAsia" w:hAnsiTheme="majorHAnsi" w:cstheme="majorBidi"/>
      <w:i/>
      <w:iCs/>
      <w:color w:val="1F3763" w:themeColor="accent1" w:themeShade="7F"/>
      <w:sz w:val="22"/>
      <w:szCs w:val="22"/>
      <w:lang w:val="en-GB" w:eastAsia="en-US"/>
    </w:rPr>
  </w:style>
  <w:style w:type="character" w:customStyle="1" w:styleId="Heading9Char">
    <w:name w:val="Heading 9 Char"/>
    <w:basedOn w:val="DefaultParagraphFont"/>
    <w:link w:val="Heading9"/>
    <w:semiHidden/>
    <w:rsid w:val="00C7511F"/>
    <w:rPr>
      <w:rFonts w:asciiTheme="majorHAnsi" w:eastAsiaTheme="majorEastAsia" w:hAnsiTheme="majorHAnsi" w:cstheme="majorBidi"/>
      <w:i/>
      <w:iCs/>
      <w:color w:val="272727" w:themeColor="text1" w:themeTint="D8"/>
      <w:sz w:val="21"/>
      <w:szCs w:val="21"/>
      <w:lang w:val="en-GB" w:eastAsia="en-US"/>
    </w:rPr>
  </w:style>
  <w:style w:type="character" w:styleId="UnresolvedMention">
    <w:name w:val="Unresolved Mention"/>
    <w:basedOn w:val="DefaultParagraphFont"/>
    <w:uiPriority w:val="99"/>
    <w:semiHidden/>
    <w:unhideWhenUsed/>
    <w:rsid w:val="00ED51DC"/>
    <w:rPr>
      <w:color w:val="605E5C"/>
      <w:shd w:val="clear" w:color="auto" w:fill="E1DFDD"/>
    </w:rPr>
  </w:style>
  <w:style w:type="table" w:styleId="GridTable4">
    <w:name w:val="Grid Table 4"/>
    <w:basedOn w:val="TableNormal"/>
    <w:uiPriority w:val="49"/>
    <w:rsid w:val="00636F2C"/>
    <w:rPr>
      <w:rFonts w:asciiTheme="minorHAnsi" w:eastAsia="Times New Roman" w:hAnsi="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A3018D"/>
    <w:pPr>
      <w:autoSpaceDE w:val="0"/>
      <w:autoSpaceDN w:val="0"/>
      <w:adjustRightInd w:val="0"/>
    </w:pPr>
    <w:rPr>
      <w:rFonts w:ascii="Arial" w:hAnsi="Arial" w:cs="Arial"/>
      <w:color w:val="000000"/>
      <w:sz w:val="24"/>
      <w:szCs w:val="24"/>
    </w:rPr>
  </w:style>
  <w:style w:type="character" w:customStyle="1" w:styleId="ListParagraphChar">
    <w:name w:val="List Paragraph Char"/>
    <w:aliases w:val="Subtitle Cover Page Char"/>
    <w:link w:val="ListParagraph"/>
    <w:uiPriority w:val="34"/>
    <w:locked/>
    <w:rsid w:val="00986005"/>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881140">
      <w:bodyDiv w:val="1"/>
      <w:marLeft w:val="0"/>
      <w:marRight w:val="0"/>
      <w:marTop w:val="0"/>
      <w:marBottom w:val="0"/>
      <w:divBdr>
        <w:top w:val="none" w:sz="0" w:space="0" w:color="auto"/>
        <w:left w:val="none" w:sz="0" w:space="0" w:color="auto"/>
        <w:bottom w:val="none" w:sz="0" w:space="0" w:color="auto"/>
        <w:right w:val="none" w:sz="0" w:space="0" w:color="auto"/>
      </w:divBdr>
    </w:div>
    <w:div w:id="809371642">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936085235">
      <w:bodyDiv w:val="1"/>
      <w:marLeft w:val="0"/>
      <w:marRight w:val="0"/>
      <w:marTop w:val="0"/>
      <w:marBottom w:val="0"/>
      <w:divBdr>
        <w:top w:val="none" w:sz="0" w:space="0" w:color="auto"/>
        <w:left w:val="none" w:sz="0" w:space="0" w:color="auto"/>
        <w:bottom w:val="none" w:sz="0" w:space="0" w:color="auto"/>
        <w:right w:val="none" w:sz="0" w:space="0" w:color="auto"/>
      </w:divBdr>
    </w:div>
    <w:div w:id="194642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onrestaxclearance@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F2851A0-6370-4C05-8A99-8A21267A2407}">
  <ds:schemaRefs>
    <ds:schemaRef ds:uri="http://schemas.microsoft.com/sharepoint/v3/contenttype/forms"/>
  </ds:schemaRefs>
</ds:datastoreItem>
</file>

<file path=customXml/itemProps2.xml><?xml version="1.0" encoding="utf-8"?>
<ds:datastoreItem xmlns:ds="http://schemas.openxmlformats.org/officeDocument/2006/customXml" ds:itemID="{5A0C51DB-DE93-434F-AB34-449D4F8C4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3E66F4-A49A-4875-A914-3C3709C9D44C}">
  <ds:schemaRefs>
    <ds:schemaRef ds:uri="http://schemas.openxmlformats.org/officeDocument/2006/bibliography"/>
  </ds:schemaRefs>
</ds:datastoreItem>
</file>

<file path=customXml/itemProps4.xml><?xml version="1.0" encoding="utf-8"?>
<ds:datastoreItem xmlns:ds="http://schemas.openxmlformats.org/officeDocument/2006/customXml" ds:itemID="{1CF98448-2E3F-445B-AEB8-0F47231BA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3324</TotalTime>
  <Pages>19</Pages>
  <Words>5257</Words>
  <Characters>29966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35153</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Enda O'Halloran</cp:lastModifiedBy>
  <cp:revision>5</cp:revision>
  <cp:lastPrinted>2025-03-04T15:42:00Z</cp:lastPrinted>
  <dcterms:created xsi:type="dcterms:W3CDTF">2025-07-30T08:28:00Z</dcterms:created>
  <dcterms:modified xsi:type="dcterms:W3CDTF">2026-07-23T09:24:00Z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Order">
    <vt:r8>469000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SharedWithUsers">
    <vt:lpwstr/>
  </property>
</Properties>
</file>